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7.52pt;margin-top:563.520020pt;width:576.9pt;height:192.9pt;mso-position-horizontal-relative:page;mso-position-vertical-relative:page;z-index:-16024" coordorigin="350,11270" coordsize="11538,3858">
            <v:line style="position:absolute" from="360,14634" to="360,15124" stroked="true" strokeweight=".48pt" strokecolor="#000000">
              <v:stroke dashstyle="solid"/>
            </v:line>
            <v:line style="position:absolute" from="355,14639" to="2489,14639" stroked="true" strokeweight=".48pt" strokecolor="#000000">
              <v:stroke dashstyle="solid"/>
            </v:line>
            <v:line style="position:absolute" from="2484,14634" to="2484,15124" stroked="true" strokeweight=".48pt" strokecolor="#000000">
              <v:stroke dashstyle="solid"/>
            </v:line>
            <v:line style="position:absolute" from="355,15119" to="2489,15119" stroked="true" strokeweight=".48pt" strokecolor="#000000">
              <v:stroke dashstyle="solid"/>
            </v:line>
            <v:line style="position:absolute" from="360,15119" to="2662,15119" stroked="true" strokeweight=".42pt" strokecolor="#000000">
              <v:stroke dashstyle="solid"/>
            </v:line>
            <v:line style="position:absolute" from="2483,14634" to="2483,15124" stroked="true" strokeweight=".48pt" strokecolor="#000000">
              <v:stroke dashstyle="solid"/>
            </v:line>
            <v:line style="position:absolute" from="7271,14634" to="7271,15124" stroked="true" strokeweight=".48pt" strokecolor="#000000">
              <v:stroke dashstyle="solid"/>
            </v:line>
            <v:line style="position:absolute" from="7266,14639" to="11884,14639" stroked="true" strokeweight=".48pt" strokecolor="#000000">
              <v:stroke dashstyle="solid"/>
            </v:line>
            <v:line style="position:absolute" from="11879,14634" to="11879,15124" stroked="true" strokeweight=".48pt" strokecolor="#000000">
              <v:stroke dashstyle="solid"/>
            </v:line>
            <v:line style="position:absolute" from="7266,15119" to="11884,15119" stroked="true" strokeweight=".48pt" strokecolor="#000000">
              <v:stroke dashstyle="solid"/>
            </v:line>
            <v:line style="position:absolute" from="2478,14639" to="7276,14639" stroked="true" strokeweight=".48pt" strokecolor="#000000">
              <v:stroke dashstyle="solid"/>
            </v:line>
            <v:line style="position:absolute" from="7271,14634" to="7271,15124" stroked="true" strokeweight=".48pt" strokecolor="#000000">
              <v:stroke dashstyle="solid"/>
            </v:line>
            <v:line style="position:absolute" from="2478,15119" to="7276,15119" stroked="true" strokeweight=".48pt" strokecolor="#000000">
              <v:stroke dashstyle="solid"/>
            </v:line>
            <v:rect style="position:absolute;left:360;top:11280;width:11520;height:2400" filled="true" fillcolor="#f1f1f1" stroked="false">
              <v:fill type="solid"/>
            </v:rect>
            <v:line style="position:absolute" from="360,11275" to="360,13684" stroked="true" strokeweight=".48pt" strokecolor="#000000">
              <v:stroke dashstyle="solid"/>
            </v:line>
            <v:line style="position:absolute" from="355,11280" to="11884,11280" stroked="true" strokeweight=".48pt" strokecolor="#000000">
              <v:stroke dashstyle="solid"/>
            </v:line>
            <v:line style="position:absolute" from="11879,11275" to="11879,13684" stroked="true" strokeweight=".48pt" strokecolor="#000000">
              <v:stroke dashstyle="solid"/>
            </v:line>
            <v:line style="position:absolute" from="355,13679" to="11884,13679" stroked="true" strokeweight=".48pt" strokecolor="#000000">
              <v:stroke dashstyle="solid"/>
            </v:line>
            <v:line style="position:absolute" from="6480,13675" to="6480,14165" stroked="true" strokeweight=".48pt" strokecolor="#000000">
              <v:stroke dashstyle="solid"/>
            </v:line>
            <v:line style="position:absolute" from="6475,13680" to="11884,13680" stroked="true" strokeweight=".48pt" strokecolor="#000000">
              <v:stroke dashstyle="solid"/>
            </v:line>
            <v:line style="position:absolute" from="11879,13675" to="11879,14165" stroked="true" strokeweight=".48pt" strokecolor="#000000">
              <v:stroke dashstyle="solid"/>
            </v:line>
            <v:line style="position:absolute" from="6475,14160" to="11884,14160" stroked="true" strokeweight=".48pt" strokecolor="#000000">
              <v:stroke dashstyle="solid"/>
            </v:line>
            <v:line style="position:absolute" from="360,13675" to="360,14164" stroked="true" strokeweight=".48pt" strokecolor="#000000">
              <v:stroke dashstyle="solid"/>
            </v:line>
            <v:line style="position:absolute" from="355,13680" to="6484,13680" stroked="true" strokeweight=".48pt" strokecolor="#000000">
              <v:stroke dashstyle="solid"/>
            </v:line>
            <v:line style="position:absolute" from="6479,13675" to="6479,14164" stroked="true" strokeweight=".48pt" strokecolor="#000000">
              <v:stroke dashstyle="solid"/>
            </v:line>
            <v:line style="position:absolute" from="355,14159" to="6484,14159" stroked="true" strokeweight=".48pt" strokecolor="#000000">
              <v:stroke dashstyle="solid"/>
            </v:line>
            <v:line style="position:absolute" from="360,14155" to="360,14644" stroked="true" strokeweight=".48pt" strokecolor="#000000">
              <v:stroke dashstyle="solid"/>
            </v:line>
            <v:line style="position:absolute" from="355,14160" to="6484,14160" stroked="true" strokeweight=".48pt" strokecolor="#000000">
              <v:stroke dashstyle="solid"/>
            </v:line>
            <v:line style="position:absolute" from="6479,14155" to="6479,14644" stroked="true" strokeweight=".48pt" strokecolor="#000000">
              <v:stroke dashstyle="solid"/>
            </v:line>
            <v:line style="position:absolute" from="355,14639" to="6484,14639" stroked="true" strokeweight=".48pt" strokecolor="#000000">
              <v:stroke dashstyle="solid"/>
            </v:line>
            <v:line style="position:absolute" from="6480,14155" to="6480,14644" stroked="true" strokeweight=".48pt" strokecolor="#000000">
              <v:stroke dashstyle="solid"/>
            </v:line>
            <v:line style="position:absolute" from="6475,14160" to="11884,14160" stroked="true" strokeweight=".48pt" strokecolor="#000000">
              <v:stroke dashstyle="solid"/>
            </v:line>
            <v:line style="position:absolute" from="11879,14155" to="11879,14644" stroked="true" strokeweight=".48pt" strokecolor="#000000">
              <v:stroke dashstyle="solid"/>
            </v:line>
            <v:line style="position:absolute" from="6475,14639" to="11884,14639" stroked="true" strokeweight=".48pt" strokecolor="#000000">
              <v:stroke dashstyle="solid"/>
            </v:line>
            <v:rect style="position:absolute;left:3310;top:13199;width:505;height:241" filled="true" fillcolor="#ffffff" stroked="false">
              <v:fill type="solid"/>
            </v:rect>
            <v:line style="position:absolute" from="3310,13439" to="3814,13439" stroked="true" strokeweight=".48pt" strokecolor="#000000">
              <v:stroke dashstyle="solid"/>
            </v:line>
            <v:line style="position:absolute" from="751,15118" to="2478,15118" stroked="true" strokeweight=".42pt" strokecolor="#000000">
              <v:stroke dashstyle="solid"/>
            </v:line>
            <v:line style="position:absolute" from="2191,14999" to="2191,15118" stroked="true" strokeweight=".42pt" strokecolor="#000000">
              <v:stroke dashstyle="solid"/>
            </v:line>
            <v:line style="position:absolute" from="751,14999" to="751,15118" stroked="true" strokeweight=".42pt" strokecolor="#000000">
              <v:stroke dashstyle="solid"/>
            </v:line>
            <v:line style="position:absolute" from="1039,14999" to="1039,15118" stroked="true" strokeweight=".42pt" strokecolor="#000000">
              <v:stroke dashstyle="solid"/>
            </v:line>
            <v:line style="position:absolute" from="751,14879" to="751,15118" stroked="true" strokeweight=".42pt" strokecolor="#000000">
              <v:stroke dashstyle="solid"/>
            </v:line>
            <v:line style="position:absolute" from="1327,14879" to="1327,15118" stroked="true" strokeweight=".42pt" strokecolor="#000000">
              <v:stroke dashstyle="solid"/>
            </v:line>
            <v:line style="position:absolute" from="1615,14999" to="1615,15118" stroked="true" strokeweight=".42pt" strokecolor="#000000">
              <v:stroke dashstyle="solid"/>
            </v:line>
            <v:line style="position:absolute" from="1903,14879" to="1903,15118" stroked="true" strokeweight=".42pt" strokecolor="#000000">
              <v:stroke dashstyle="solid"/>
            </v:line>
            <w10:wrap type="none"/>
          </v:group>
        </w:pict>
      </w:r>
      <w:r>
        <w:rPr/>
        <w:pict>
          <v:group style="position:absolute;margin-left:17.52pt;margin-top:107.519997pt;width:576.9pt;height:168.9pt;mso-position-horizontal-relative:page;mso-position-vertical-relative:page;z-index:-16000" coordorigin="350,2150" coordsize="11538,3378">
            <v:line style="position:absolute" from="6119,2155" to="6119,3844" stroked="true" strokeweight=".48pt" strokecolor="#000000">
              <v:stroke dashstyle="solid"/>
            </v:line>
            <v:line style="position:absolute" from="6114,2160" to="11884,2160" stroked="true" strokeweight=".48pt" strokecolor="#000000">
              <v:stroke dashstyle="solid"/>
            </v:line>
            <v:line style="position:absolute" from="11879,2155" to="11879,3844" stroked="true" strokeweight=".48pt" strokecolor="#000000">
              <v:stroke dashstyle="solid"/>
            </v:line>
            <v:line style="position:absolute" from="6114,3839" to="11884,3839" stroked="true" strokeweight=".48pt" strokecolor="#000000">
              <v:stroke dashstyle="solid"/>
            </v:line>
            <v:line style="position:absolute" from="360,2155" to="360,3844" stroked="true" strokeweight=".48pt" strokecolor="#000000">
              <v:stroke dashstyle="solid"/>
            </v:line>
            <v:line style="position:absolute" from="355,2160" to="6124,2160" stroked="true" strokeweight=".48pt" strokecolor="#000000">
              <v:stroke dashstyle="solid"/>
            </v:line>
            <v:line style="position:absolute" from="6119,2155" to="6119,3844" stroked="true" strokeweight=".48pt" strokecolor="#000000">
              <v:stroke dashstyle="solid"/>
            </v:line>
            <v:line style="position:absolute" from="355,3839" to="6124,3839" stroked="true" strokeweight=".48pt" strokecolor="#000000">
              <v:stroke dashstyle="solid"/>
            </v:line>
            <v:line style="position:absolute" from="1800,3355" to="1800,3844" stroked="true" strokeweight=".48pt" strokecolor="#000000">
              <v:stroke dashstyle="solid"/>
            </v:line>
            <v:line style="position:absolute" from="1795,3360" to="6124,3360" stroked="true" strokeweight=".48pt" strokecolor="#000000">
              <v:stroke dashstyle="solid"/>
            </v:line>
            <v:line style="position:absolute" from="6119,3355" to="6119,3844" stroked="true" strokeweight=".48pt" strokecolor="#000000">
              <v:stroke dashstyle="solid"/>
            </v:line>
            <v:line style="position:absolute" from="1795,3839" to="6124,3839" stroked="true" strokeweight=".48pt" strokecolor="#000000">
              <v:stroke dashstyle="solid"/>
            </v:line>
            <v:shape style="position:absolute;left:360;top:2160;width:6000;height:240" coordorigin="360,2160" coordsize="6000,240" path="m600,2160l360,2160,360,2400,600,2400,600,2160m6360,2160l6119,2160,6119,2400,6360,2400,6360,2160e" filled="true" fillcolor="#000000" stroked="false">
              <v:path arrowok="t"/>
              <v:fill type="solid"/>
            </v:shape>
            <v:line style="position:absolute" from="6119,3834" to="6119,5524" stroked="true" strokeweight=".48pt" strokecolor="#000000">
              <v:stroke dashstyle="solid"/>
            </v:line>
            <v:line style="position:absolute" from="6114,3839" to="11884,3839" stroked="true" strokeweight=".48pt" strokecolor="#000000">
              <v:stroke dashstyle="solid"/>
            </v:line>
            <v:line style="position:absolute" from="11879,3834" to="11879,5524" stroked="true" strokeweight=".48pt" strokecolor="#000000">
              <v:stroke dashstyle="solid"/>
            </v:line>
            <v:line style="position:absolute" from="6114,5519" to="11884,5519" stroked="true" strokeweight=".48pt" strokecolor="#000000">
              <v:stroke dashstyle="solid"/>
            </v:line>
            <v:rect style="position:absolute;left:6119;top:3839;width:241;height:241" filled="true" fillcolor="#000000" stroked="false">
              <v:fill type="solid"/>
            </v:rect>
            <v:line style="position:absolute" from="360,3834" to="360,5524" stroked="true" strokeweight=".48pt" strokecolor="#000000">
              <v:stroke dashstyle="solid"/>
            </v:line>
            <v:line style="position:absolute" from="355,3839" to="6124,3839" stroked="true" strokeweight=".48pt" strokecolor="#000000">
              <v:stroke dashstyle="solid"/>
            </v:line>
            <v:line style="position:absolute" from="6119,3834" to="6119,5524" stroked="true" strokeweight=".48pt" strokecolor="#000000">
              <v:stroke dashstyle="solid"/>
            </v:line>
            <v:line style="position:absolute" from="355,5519" to="6124,5519" stroked="true" strokeweight=".48pt" strokecolor="#000000">
              <v:stroke dashstyle="solid"/>
            </v:line>
            <v:rect style="position:absolute;left:360;top:3839;width:240;height:241" filled="true" fillcolor="#000000" stroked="false">
              <v:fill type="solid"/>
            </v:rect>
            <v:shape style="position:absolute;left:4624;top:3544;width:125;height:125" coordorigin="4624,3544" coordsize="125,125" path="m4624,3544l4624,3668,4748,3606,4624,3544xe" filled="true" fillcolor="#000000" stroked="false">
              <v:path arrowok="t"/>
              <v:fill type="solid"/>
            </v:shape>
            <v:shape style="position:absolute;left:4624;top:3544;width:125;height:125" coordorigin="4624,3544" coordsize="125,125" path="m4624,3544l4748,3606,4624,3668,4624,3544e" filled="false" stroked="true" strokeweight=".06pt" strokecolor="#000000">
              <v:path arrowok="t"/>
              <v:stroke dashstyle="solid"/>
            </v:shape>
            <v:shape style="position:absolute;left:10384;top:5225;width:125;height:125" coordorigin="10384,5225" coordsize="125,125" path="m10384,5225l10384,5350,10508,5287,10384,5225xe" filled="true" fillcolor="#000000" stroked="false">
              <v:path arrowok="t"/>
              <v:fill type="solid"/>
            </v:shape>
            <v:shape style="position:absolute;left:10384;top:5225;width:125;height:125" coordorigin="10384,5225" coordsize="125,125" path="m10384,5225l10508,5287,10384,5350,10384,5225e" filled="false" stroked="true" strokeweight=".06pt" strokecolor="#000000">
              <v:path arrowok="t"/>
              <v:stroke dashstyle="solid"/>
            </v:shape>
            <v:line style="position:absolute" from="7560,5035" to="7560,5524" stroked="true" strokeweight=".48pt" strokecolor="#000000">
              <v:stroke dashstyle="solid"/>
            </v:line>
            <v:line style="position:absolute" from="7555,5040" to="11884,5040" stroked="true" strokeweight=".48pt" strokecolor="#000000">
              <v:stroke dashstyle="solid"/>
            </v:line>
            <v:line style="position:absolute" from="11879,5035" to="11879,5524" stroked="true" strokeweight=".48pt" strokecolor="#000000">
              <v:stroke dashstyle="solid"/>
            </v:line>
            <v:line style="position:absolute" from="7555,5519" to="11884,5519" stroked="true" strokeweight=".48pt" strokecolor="#000000">
              <v:stroke dashstyle="solid"/>
            </v:line>
            <v:shape style="position:absolute;left:4624;top:5224;width:125;height:125" coordorigin="4624,5224" coordsize="125,125" path="m4624,5224l4624,5348,4748,5286,4624,5224xe" filled="true" fillcolor="#000000" stroked="false">
              <v:path arrowok="t"/>
              <v:fill type="solid"/>
            </v:shape>
            <v:shape style="position:absolute;left:4624;top:5224;width:125;height:125" coordorigin="4624,5224" coordsize="125,125" path="m4624,5224l4748,5286,4624,5348,4624,5224e" filled="false" stroked="true" strokeweight=".06pt" strokecolor="#000000">
              <v:path arrowok="t"/>
              <v:stroke dashstyle="solid"/>
            </v:shape>
            <v:line style="position:absolute" from="1800,5034" to="1800,5524" stroked="true" strokeweight=".48pt" strokecolor="#000000">
              <v:stroke dashstyle="solid"/>
            </v:line>
            <v:line style="position:absolute" from="1795,5039" to="6124,5039" stroked="true" strokeweight=".48pt" strokecolor="#000000">
              <v:stroke dashstyle="solid"/>
            </v:line>
            <v:line style="position:absolute" from="6119,5034" to="6119,5524" stroked="true" strokeweight=".48pt" strokecolor="#000000">
              <v:stroke dashstyle="solid"/>
            </v:line>
            <v:line style="position:absolute" from="1795,5519" to="6124,5519" stroked="true" strokeweight=".48pt" strokecolor="#000000">
              <v:stroke dashstyle="solid"/>
            </v:line>
            <v:line style="position:absolute" from="9589,3118" to="11316,3118" stroked="true" strokeweight=".42pt" strokecolor="#000000">
              <v:stroke dashstyle="solid"/>
            </v:line>
            <v:line style="position:absolute" from="11317,2880" to="11317,3118" stroked="true" strokeweight=".42pt" strokecolor="#000000">
              <v:stroke dashstyle="solid"/>
            </v:line>
            <v:line style="position:absolute" from="11029,3000" to="11029,3118" stroked="true" strokeweight=".42pt" strokecolor="#000000">
              <v:stroke dashstyle="solid"/>
            </v:line>
            <v:line style="position:absolute" from="9589,3000" to="9589,3118" stroked="true" strokeweight=".42pt" strokecolor="#000000">
              <v:stroke dashstyle="solid"/>
            </v:line>
            <v:line style="position:absolute" from="9877,3000" to="9877,3118" stroked="true" strokeweight=".42pt" strokecolor="#000000">
              <v:stroke dashstyle="solid"/>
            </v:line>
            <v:line style="position:absolute" from="9589,2880" to="9589,3118" stroked="true" strokeweight=".42pt" strokecolor="#000000">
              <v:stroke dashstyle="solid"/>
            </v:line>
            <v:line style="position:absolute" from="10165,2880" to="10165,3118" stroked="true" strokeweight=".42pt" strokecolor="#000000">
              <v:stroke dashstyle="solid"/>
            </v:line>
            <v:line style="position:absolute" from="10453,3000" to="10453,3118" stroked="true" strokeweight=".42pt" strokecolor="#000000">
              <v:stroke dashstyle="solid"/>
            </v:line>
            <v:line style="position:absolute" from="10741,2880" to="10741,3118" stroked="true" strokeweight=".42pt" strokecolor="#000000">
              <v:stroke dashstyle="solid"/>
            </v:line>
            <v:line style="position:absolute" from="6624,3118" to="8350,3118" stroked="true" strokeweight=".42pt" strokecolor="#000000">
              <v:stroke dashstyle="solid"/>
            </v:line>
            <v:line style="position:absolute" from="8351,2880" to="8351,3118" stroked="true" strokeweight=".42pt" strokecolor="#000000">
              <v:stroke dashstyle="solid"/>
            </v:line>
            <v:line style="position:absolute" from="8063,3000" to="8063,3118" stroked="true" strokeweight=".42pt" strokecolor="#000000">
              <v:stroke dashstyle="solid"/>
            </v:line>
            <v:line style="position:absolute" from="6623,3000" to="6623,3118" stroked="true" strokeweight=".42pt" strokecolor="#000000">
              <v:stroke dashstyle="solid"/>
            </v:line>
            <v:line style="position:absolute" from="6911,3000" to="6911,3118" stroked="true" strokeweight=".42pt" strokecolor="#000000">
              <v:stroke dashstyle="solid"/>
            </v:line>
            <v:line style="position:absolute" from="6623,2880" to="6623,3118" stroked="true" strokeweight=".42pt" strokecolor="#000000">
              <v:stroke dashstyle="solid"/>
            </v:line>
            <v:line style="position:absolute" from="7199,2880" to="7199,3118" stroked="true" strokeweight=".42pt" strokecolor="#000000">
              <v:stroke dashstyle="solid"/>
            </v:line>
            <v:line style="position:absolute" from="7487,3000" to="7487,3118" stroked="true" strokeweight=".42pt" strokecolor="#000000">
              <v:stroke dashstyle="solid"/>
            </v:line>
            <v:line style="position:absolute" from="7775,2880" to="7775,3118" stroked="true" strokeweight=".42pt" strokecolor="#000000">
              <v:stroke dashstyle="solid"/>
            </v:line>
            <w10:wrap type="none"/>
          </v:group>
        </w:pict>
      </w:r>
      <w:r>
        <w:rPr/>
        <w:drawing>
          <wp:anchor distT="0" distB="0" distL="0" distR="0" allowOverlap="1" layoutInCell="1" locked="0" behindDoc="1" simplePos="0" relativeHeight="268419479">
            <wp:simplePos x="0" y="0"/>
            <wp:positionH relativeFrom="page">
              <wp:posOffset>229361</wp:posOffset>
            </wp:positionH>
            <wp:positionV relativeFrom="page">
              <wp:posOffset>233934</wp:posOffset>
            </wp:positionV>
            <wp:extent cx="352806" cy="17678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2806" cy="176783"/>
                    </a:xfrm>
                    <a:prstGeom prst="rect">
                      <a:avLst/>
                    </a:prstGeom>
                  </pic:spPr>
                </pic:pic>
              </a:graphicData>
            </a:graphic>
          </wp:anchor>
        </w:drawing>
      </w:r>
      <w:r>
        <w:rPr/>
        <w:pict>
          <v:group style="position:absolute;margin-left:17.52pt;margin-top:287.519989pt;width:576.9pt;height:270.9pt;mso-position-horizontal-relative:page;mso-position-vertical-relative:page;z-index:-15952" coordorigin="350,5750" coordsize="11538,5418">
            <v:line style="position:absolute" from="6120,5755" to="6120,6484" stroked="true" strokeweight=".48pt" strokecolor="#000000">
              <v:stroke dashstyle="solid"/>
            </v:line>
            <v:line style="position:absolute" from="6115,5760" to="7276,5760" stroked="true" strokeweight=".48pt" strokecolor="#000000">
              <v:stroke dashstyle="solid"/>
            </v:line>
            <v:line style="position:absolute" from="7271,5755" to="7271,6484" stroked="true" strokeweight=".48pt" strokecolor="#000000">
              <v:stroke dashstyle="solid"/>
            </v:line>
            <v:line style="position:absolute" from="6115,6479" to="7276,6479" stroked="true" strokeweight=".48pt" strokecolor="#000000">
              <v:stroke dashstyle="solid"/>
            </v:line>
            <v:rect style="position:absolute;left:6120;top:5760;width:240;height:240" filled="true" fillcolor="#000000" stroked="false">
              <v:fill type="solid"/>
            </v:rect>
            <v:line style="position:absolute" from="7271,5755" to="7271,6484" stroked="true" strokeweight=".48pt" strokecolor="#000000">
              <v:stroke dashstyle="solid"/>
            </v:line>
            <v:line style="position:absolute" from="7266,5760" to="8428,5760" stroked="true" strokeweight=".48pt" strokecolor="#000000">
              <v:stroke dashstyle="solid"/>
            </v:line>
            <v:line style="position:absolute" from="8423,5755" to="8423,6484" stroked="true" strokeweight=".48pt" strokecolor="#000000">
              <v:stroke dashstyle="solid"/>
            </v:line>
            <v:line style="position:absolute" from="7266,6479" to="8428,6479" stroked="true" strokeweight=".48pt" strokecolor="#000000">
              <v:stroke dashstyle="solid"/>
            </v:line>
            <v:rect style="position:absolute;left:7271;top:5760;width:241;height:240" filled="true" fillcolor="#000000" stroked="false">
              <v:fill type="solid"/>
            </v:rect>
            <v:line style="position:absolute" from="8423,5755" to="8423,6484" stroked="true" strokeweight=".48pt" strokecolor="#000000">
              <v:stroke dashstyle="solid"/>
            </v:line>
            <v:line style="position:absolute" from="8418,5760" to="9436,5760" stroked="true" strokeweight=".48pt" strokecolor="#000000">
              <v:stroke dashstyle="solid"/>
            </v:line>
            <v:line style="position:absolute" from="9431,5755" to="9431,6484" stroked="true" strokeweight=".48pt" strokecolor="#000000">
              <v:stroke dashstyle="solid"/>
            </v:line>
            <v:line style="position:absolute" from="8418,6479" to="9436,6479" stroked="true" strokeweight=".48pt" strokecolor="#000000">
              <v:stroke dashstyle="solid"/>
            </v:line>
            <v:rect style="position:absolute;left:8423;top:5760;width:241;height:240" filled="true" fillcolor="#000000" stroked="false">
              <v:fill type="solid"/>
            </v:rect>
            <v:line style="position:absolute" from="9431,5755" to="9431,6484" stroked="true" strokeweight=".48pt" strokecolor="#000000">
              <v:stroke dashstyle="solid"/>
            </v:line>
            <v:line style="position:absolute" from="9426,5760" to="10588,5760" stroked="true" strokeweight=".48pt" strokecolor="#000000">
              <v:stroke dashstyle="solid"/>
            </v:line>
            <v:line style="position:absolute" from="10583,5755" to="10583,6484" stroked="true" strokeweight=".48pt" strokecolor="#000000">
              <v:stroke dashstyle="solid"/>
            </v:line>
            <v:line style="position:absolute" from="9426,6479" to="10588,6479" stroked="true" strokeweight=".48pt" strokecolor="#000000">
              <v:stroke dashstyle="solid"/>
            </v:line>
            <v:rect style="position:absolute;left:9431;top:5760;width:241;height:240" filled="true" fillcolor="#000000" stroked="false">
              <v:fill type="solid"/>
            </v:rect>
            <v:line style="position:absolute" from="10583,5755" to="10583,6484" stroked="true" strokeweight=".48pt" strokecolor="#000000">
              <v:stroke dashstyle="solid"/>
            </v:line>
            <v:line style="position:absolute" from="10578,5760" to="11884,5760" stroked="true" strokeweight=".48pt" strokecolor="#000000">
              <v:stroke dashstyle="solid"/>
            </v:line>
            <v:line style="position:absolute" from="11879,5755" to="11879,6484" stroked="true" strokeweight=".48pt" strokecolor="#000000">
              <v:stroke dashstyle="solid"/>
            </v:line>
            <v:line style="position:absolute" from="10578,6479" to="11884,6479" stroked="true" strokeweight=".48pt" strokecolor="#000000">
              <v:stroke dashstyle="solid"/>
            </v:line>
            <v:line style="position:absolute" from="360,5755" to="360,6484" stroked="true" strokeweight=".48pt" strokecolor="#000000">
              <v:stroke dashstyle="solid"/>
            </v:line>
            <v:line style="position:absolute" from="355,5760" to="6124,5760" stroked="true" strokeweight=".48pt" strokecolor="#000000">
              <v:stroke dashstyle="solid"/>
            </v:line>
            <v:line style="position:absolute" from="6119,5755" to="6119,6484" stroked="true" strokeweight=".48pt" strokecolor="#000000">
              <v:stroke dashstyle="solid"/>
            </v:line>
            <v:line style="position:absolute" from="355,6479" to="6124,6479" stroked="true" strokeweight=".48pt" strokecolor="#000000">
              <v:stroke dashstyle="solid"/>
            </v:line>
            <v:rect style="position:absolute;left:360;top:5760;width:240;height:240" filled="true" fillcolor="#000000" stroked="false">
              <v:fill type="solid"/>
            </v:rect>
            <v:line style="position:absolute" from="6120,6474" to="6120,11164" stroked="true" strokeweight=".48pt" strokecolor="#000000">
              <v:stroke dashstyle="solid"/>
            </v:line>
            <v:line style="position:absolute" from="6115,6479" to="7276,6479" stroked="true" strokeweight=".48pt" strokecolor="#000000">
              <v:stroke dashstyle="solid"/>
            </v:line>
            <v:line style="position:absolute" from="7271,6474" to="7271,11164" stroked="true" strokeweight=".48pt" strokecolor="#000000">
              <v:stroke dashstyle="solid"/>
            </v:line>
            <v:line style="position:absolute" from="6115,11159" to="7276,11159" stroked="true" strokeweight=".48pt" strokecolor="#000000">
              <v:stroke dashstyle="solid"/>
            </v:line>
            <v:line style="position:absolute" from="7271,6474" to="7271,11164" stroked="true" strokeweight=".48pt" strokecolor="#000000">
              <v:stroke dashstyle="solid"/>
            </v:line>
            <v:line style="position:absolute" from="7266,6479" to="8428,6479" stroked="true" strokeweight=".48pt" strokecolor="#000000">
              <v:stroke dashstyle="solid"/>
            </v:line>
            <v:line style="position:absolute" from="8423,6474" to="8423,11164" stroked="true" strokeweight=".48pt" strokecolor="#000000">
              <v:stroke dashstyle="solid"/>
            </v:line>
            <v:line style="position:absolute" from="7266,11159" to="8428,11159" stroked="true" strokeweight=".48pt" strokecolor="#000000">
              <v:stroke dashstyle="solid"/>
            </v:line>
            <v:line style="position:absolute" from="8423,6474" to="8423,11164" stroked="true" strokeweight=".48pt" strokecolor="#000000">
              <v:stroke dashstyle="solid"/>
            </v:line>
            <v:line style="position:absolute" from="8418,6479" to="9436,6479" stroked="true" strokeweight=".48pt" strokecolor="#000000">
              <v:stroke dashstyle="solid"/>
            </v:line>
            <v:line style="position:absolute" from="9431,6474" to="9431,11164" stroked="true" strokeweight=".48pt" strokecolor="#000000">
              <v:stroke dashstyle="solid"/>
            </v:line>
            <v:line style="position:absolute" from="8418,11159" to="9436,11159" stroked="true" strokeweight=".48pt" strokecolor="#000000">
              <v:stroke dashstyle="solid"/>
            </v:line>
            <v:line style="position:absolute" from="9431,6474" to="9431,11164" stroked="true" strokeweight=".48pt" strokecolor="#000000">
              <v:stroke dashstyle="solid"/>
            </v:line>
            <v:line style="position:absolute" from="9426,6479" to="10588,6479" stroked="true" strokeweight=".48pt" strokecolor="#000000">
              <v:stroke dashstyle="solid"/>
            </v:line>
            <v:line style="position:absolute" from="10583,6474" to="10583,11164" stroked="true" strokeweight=".48pt" strokecolor="#000000">
              <v:stroke dashstyle="solid"/>
            </v:line>
            <v:line style="position:absolute" from="9426,11159" to="10588,11159" stroked="true" strokeweight=".48pt" strokecolor="#000000">
              <v:stroke dashstyle="solid"/>
            </v:line>
            <v:line style="position:absolute" from="10583,6474" to="10583,11164" stroked="true" strokeweight=".48pt" strokecolor="#000000">
              <v:stroke dashstyle="solid"/>
            </v:line>
            <v:line style="position:absolute" from="10578,6479" to="11884,6479" stroked="true" strokeweight=".48pt" strokecolor="#000000">
              <v:stroke dashstyle="solid"/>
            </v:line>
            <v:line style="position:absolute" from="11879,6474" to="11879,11164" stroked="true" strokeweight=".48pt" strokecolor="#000000">
              <v:stroke dashstyle="solid"/>
            </v:line>
            <v:line style="position:absolute" from="10578,11159" to="11884,11159" stroked="true" strokeweight=".48pt" strokecolor="#000000">
              <v:stroke dashstyle="solid"/>
            </v:line>
            <v:line style="position:absolute" from="360,6474" to="360,11164" stroked="true" strokeweight=".48pt" strokecolor="#000000">
              <v:stroke dashstyle="solid"/>
            </v:line>
            <v:line style="position:absolute" from="355,6479" to="6124,6479" stroked="true" strokeweight=".48pt" strokecolor="#000000">
              <v:stroke dashstyle="solid"/>
            </v:line>
            <v:line style="position:absolute" from="6119,6474" to="6119,11164" stroked="true" strokeweight=".48pt" strokecolor="#000000">
              <v:stroke dashstyle="solid"/>
            </v:line>
            <v:line style="position:absolute" from="355,11159" to="6124,11159" stroked="true" strokeweight=".48pt" strokecolor="#000000">
              <v:stroke dashstyle="solid"/>
            </v:line>
            <w10:wrap type="none"/>
          </v:group>
        </w:pict>
      </w:r>
      <w:r>
        <w:rPr/>
        <w:drawing>
          <wp:anchor distT="0" distB="0" distL="0" distR="0" allowOverlap="1" layoutInCell="1" locked="0" behindDoc="1" simplePos="0" relativeHeight="268419527">
            <wp:simplePos x="0" y="0"/>
            <wp:positionH relativeFrom="page">
              <wp:posOffset>6822185</wp:posOffset>
            </wp:positionH>
            <wp:positionV relativeFrom="page">
              <wp:posOffset>9650730</wp:posOffset>
            </wp:positionV>
            <wp:extent cx="730757" cy="17156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30757" cy="17156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4561pt;margin-top:16.195917pt;width:72.3pt;height:18.9pt;mso-position-horizontal-relative:page;mso-position-vertical-relative:page;z-index:-15904" type="#_x0000_t202" filled="false" stroked="false">
            <v:textbox inset="0,0,0,0">
              <w:txbxContent>
                <w:p>
                  <w:pPr>
                    <w:tabs>
                      <w:tab w:pos="786" w:val="left" w:leader="none"/>
                    </w:tabs>
                    <w:spacing w:line="160" w:lineRule="exact" w:before="36"/>
                    <w:ind w:left="20" w:right="17" w:firstLine="0"/>
                    <w:jc w:val="left"/>
                    <w:rPr>
                      <w:sz w:val="16"/>
                    </w:rPr>
                  </w:pPr>
                  <w:r>
                    <w:rPr>
                      <w:sz w:val="16"/>
                    </w:rPr>
                    <w:t>Revenu</w:t>
                    <w:tab/>
                    <w:t>Revenue Canada</w:t>
                    <w:tab/>
                    <w:t>Canada</w:t>
                  </w:r>
                </w:p>
              </w:txbxContent>
            </v:textbox>
            <w10:wrap type="none"/>
          </v:shape>
        </w:pict>
      </w:r>
      <w:r>
        <w:rPr/>
        <w:pict>
          <v:shape style="position:absolute;margin-left:431pt;margin-top:20.875917pt;width:164pt;height:10.95pt;mso-position-horizontal-relative:page;mso-position-vertical-relative:page;z-index:-15880" type="#_x0000_t202" filled="false" stroked="false">
            <v:textbox inset="0,0,0,0">
              <w:txbxContent>
                <w:p>
                  <w:pPr>
                    <w:tabs>
                      <w:tab w:pos="563" w:val="left" w:leader="none"/>
                      <w:tab w:pos="3259" w:val="left" w:leader="none"/>
                    </w:tabs>
                    <w:spacing w:before="14"/>
                    <w:ind w:left="20" w:right="0" w:firstLine="0"/>
                    <w:jc w:val="left"/>
                    <w:rPr>
                      <w:b/>
                      <w:sz w:val="16"/>
                    </w:rPr>
                  </w:pPr>
                  <w:r>
                    <w:rPr>
                      <w:b/>
                      <w:color w:val="FFFFFF"/>
                      <w:w w:val="99"/>
                      <w:sz w:val="16"/>
                      <w:shd w:fill="000000" w:color="auto" w:val="clear"/>
                    </w:rPr>
                    <w:t> </w:t>
                  </w:r>
                  <w:r>
                    <w:rPr>
                      <w:b/>
                      <w:color w:val="FFFFFF"/>
                      <w:sz w:val="16"/>
                      <w:shd w:fill="000000" w:color="auto" w:val="clear"/>
                    </w:rPr>
                    <w:tab/>
                    <w:t>PROTÉGÉ (une fois</w:t>
                  </w:r>
                  <w:r>
                    <w:rPr>
                      <w:b/>
                      <w:color w:val="FFFFFF"/>
                      <w:spacing w:val="-9"/>
                      <w:sz w:val="16"/>
                      <w:shd w:fill="000000" w:color="auto" w:val="clear"/>
                    </w:rPr>
                    <w:t> </w:t>
                  </w:r>
                  <w:r>
                    <w:rPr>
                      <w:b/>
                      <w:color w:val="FFFFFF"/>
                      <w:sz w:val="16"/>
                      <w:shd w:fill="000000" w:color="auto" w:val="clear"/>
                    </w:rPr>
                    <w:t>remplie)</w:t>
                    <w:tab/>
                  </w:r>
                </w:p>
              </w:txbxContent>
            </v:textbox>
            <w10:wrap type="none"/>
          </v:shape>
        </w:pict>
      </w:r>
      <w:r>
        <w:rPr/>
        <w:pict>
          <v:shape style="position:absolute;margin-left:210.744919pt;margin-top:44.047298pt;width:194.1pt;height:49.2pt;mso-position-horizontal-relative:page;mso-position-vertical-relative:page;z-index:-15856" type="#_x0000_t202" filled="false" stroked="false">
            <v:textbox inset="0,0,0,0">
              <w:txbxContent>
                <w:p>
                  <w:pPr>
                    <w:spacing w:before="14"/>
                    <w:ind w:left="3" w:right="3" w:firstLine="0"/>
                    <w:jc w:val="center"/>
                    <w:rPr>
                      <w:b/>
                      <w:sz w:val="20"/>
                    </w:rPr>
                  </w:pPr>
                  <w:r>
                    <w:rPr>
                      <w:b/>
                      <w:sz w:val="20"/>
                    </w:rPr>
                    <w:t>Accord de libre-échange nord-américain</w:t>
                  </w:r>
                </w:p>
                <w:p>
                  <w:pPr>
                    <w:spacing w:before="132"/>
                    <w:ind w:left="76" w:right="3" w:firstLine="0"/>
                    <w:jc w:val="center"/>
                    <w:rPr>
                      <w:b/>
                      <w:sz w:val="24"/>
                    </w:rPr>
                  </w:pPr>
                  <w:r>
                    <w:rPr>
                      <w:b/>
                      <w:sz w:val="24"/>
                    </w:rPr>
                    <w:t>CERTIFICAT D'ORIGINE</w:t>
                  </w:r>
                </w:p>
                <w:p>
                  <w:pPr>
                    <w:spacing w:before="81"/>
                    <w:ind w:left="75" w:right="3" w:firstLine="0"/>
                    <w:jc w:val="center"/>
                    <w:rPr>
                      <w:sz w:val="20"/>
                    </w:rPr>
                  </w:pPr>
                  <w:r>
                    <w:rPr>
                      <w:sz w:val="20"/>
                    </w:rPr>
                    <w:t>(Instructions ci-jointes)</w:t>
                  </w:r>
                </w:p>
              </w:txbxContent>
            </v:textbox>
            <w10:wrap type="none"/>
          </v:shape>
        </w:pict>
      </w:r>
      <w:r>
        <w:rPr/>
        <w:pict>
          <v:shape style="position:absolute;margin-left:18.440001pt;margin-top:96.254578pt;width:163.85pt;height:11.15pt;mso-position-horizontal-relative:page;mso-position-vertical-relative:page;z-index:-15832" type="#_x0000_t202" filled="false" stroked="false">
            <v:textbox inset="0,0,0,0">
              <w:txbxContent>
                <w:p>
                  <w:pPr>
                    <w:spacing w:before="17"/>
                    <w:ind w:left="20" w:right="0" w:firstLine="0"/>
                    <w:jc w:val="left"/>
                    <w:rPr>
                      <w:i/>
                      <w:sz w:val="16"/>
                    </w:rPr>
                  </w:pPr>
                  <w:r>
                    <w:rPr>
                      <w:i/>
                      <w:sz w:val="16"/>
                    </w:rPr>
                    <w:t>Veuillez écrire en majuscules ou à la machine</w:t>
                  </w:r>
                </w:p>
              </w:txbxContent>
            </v:textbox>
            <w10:wrap type="none"/>
          </v:shape>
        </w:pict>
      </w:r>
      <w:r>
        <w:rPr/>
        <w:pict>
          <v:shape style="position:absolute;margin-left:18.436701pt;margin-top:756.984802pt;width:45.85pt;height:17.4pt;mso-position-horizontal-relative:page;mso-position-vertical-relative:page;z-index:-15808" type="#_x0000_t202" filled="false" stroked="false">
            <v:textbox inset="0,0,0,0">
              <w:txbxContent>
                <w:p>
                  <w:pPr>
                    <w:pStyle w:val="BodyText"/>
                    <w:spacing w:before="15"/>
                    <w:ind w:left="20"/>
                  </w:pPr>
                  <w:r>
                    <w:rPr/>
                    <w:t>B232 F (98)</w:t>
                  </w:r>
                </w:p>
                <w:p>
                  <w:pPr>
                    <w:spacing w:before="35"/>
                    <w:ind w:left="20" w:right="0" w:firstLine="0"/>
                    <w:jc w:val="left"/>
                    <w:rPr>
                      <w:sz w:val="10"/>
                    </w:rPr>
                  </w:pPr>
                  <w:r>
                    <w:rPr>
                      <w:sz w:val="10"/>
                    </w:rPr>
                    <w:t>Imprimé au Canada</w:t>
                  </w:r>
                </w:p>
              </w:txbxContent>
            </v:textbox>
            <w10:wrap type="none"/>
          </v:shape>
        </w:pict>
      </w:r>
      <w:r>
        <w:rPr/>
        <w:pict>
          <v:shape style="position:absolute;margin-left:263.239990pt;margin-top:764.844971pt;width:107.15pt;height:9.85pt;mso-position-horizontal-relative:page;mso-position-vertical-relative:page;z-index:-15784" type="#_x0000_t202" filled="false" stroked="false">
            <v:textbox inset="0,0,0,0">
              <w:txbxContent>
                <w:p>
                  <w:pPr>
                    <w:pStyle w:val="BodyText"/>
                    <w:spacing w:before="15"/>
                    <w:ind w:left="20"/>
                  </w:pPr>
                  <w:r>
                    <w:rPr/>
                    <w:t>(This form is available in English.)</w:t>
                  </w:r>
                </w:p>
              </w:txbxContent>
            </v:textbox>
            <w10:wrap type="none"/>
          </v:shape>
        </w:pict>
      </w:r>
      <w:r>
        <w:rPr/>
        <w:pict>
          <v:shape style="position:absolute;margin-left:457.73407pt;margin-top:764.844971pt;width:18.4pt;height:9.85pt;mso-position-horizontal-relative:page;mso-position-vertical-relative:page;z-index:-15760" type="#_x0000_t202" filled="false" stroked="false">
            <v:textbox inset="0,0,0,0">
              <w:txbxContent>
                <w:p>
                  <w:pPr>
                    <w:pStyle w:val="BodyText"/>
                    <w:spacing w:before="15"/>
                    <w:ind w:left="20"/>
                  </w:pPr>
                  <w:r>
                    <w:rPr/>
                    <w:t>A431</w:t>
                  </w:r>
                </w:p>
              </w:txbxContent>
            </v:textbox>
            <w10:wrap type="none"/>
          </v:shape>
        </w:pict>
      </w:r>
      <w:r>
        <w:rPr/>
        <w:pict>
          <v:shape style="position:absolute;margin-left:18pt;margin-top:564pt;width:575.950pt;height:119.95pt;mso-position-horizontal-relative:page;mso-position-vertical-relative:page;z-index:-15736" type="#_x0000_t202" filled="false" stroked="false">
            <v:textbox inset="0,0,0,0">
              <w:txbxContent>
                <w:p>
                  <w:pPr>
                    <w:tabs>
                      <w:tab w:pos="532" w:val="left" w:leader="none"/>
                    </w:tabs>
                    <w:spacing w:before="19"/>
                    <w:ind w:left="0" w:right="0" w:firstLine="0"/>
                    <w:jc w:val="left"/>
                    <w:rPr>
                      <w:b/>
                      <w:sz w:val="14"/>
                    </w:rPr>
                  </w:pPr>
                  <w:r>
                    <w:rPr>
                      <w:b/>
                      <w:color w:val="FFFFFF"/>
                      <w:spacing w:val="3"/>
                      <w:w w:val="100"/>
                      <w:sz w:val="14"/>
                      <w:shd w:fill="000000" w:color="auto" w:val="clear"/>
                    </w:rPr>
                    <w:t> </w:t>
                  </w:r>
                  <w:r>
                    <w:rPr>
                      <w:b/>
                      <w:color w:val="FFFFFF"/>
                      <w:sz w:val="14"/>
                      <w:shd w:fill="000000" w:color="auto" w:val="clear"/>
                    </w:rPr>
                    <w:t>11</w:t>
                  </w:r>
                  <w:r>
                    <w:rPr>
                      <w:b/>
                      <w:color w:val="FFFFFF"/>
                      <w:sz w:val="14"/>
                    </w:rPr>
                    <w:tab/>
                  </w:r>
                  <w:r>
                    <w:rPr>
                      <w:b/>
                      <w:position w:val="2"/>
                      <w:sz w:val="14"/>
                    </w:rPr>
                    <w:t>J'atteste que</w:t>
                  </w:r>
                  <w:r>
                    <w:rPr>
                      <w:b/>
                      <w:spacing w:val="2"/>
                      <w:position w:val="2"/>
                      <w:sz w:val="14"/>
                    </w:rPr>
                    <w:t> </w:t>
                  </w:r>
                  <w:r>
                    <w:rPr>
                      <w:b/>
                      <w:position w:val="2"/>
                      <w:sz w:val="14"/>
                    </w:rPr>
                    <w:t>:</w:t>
                  </w:r>
                </w:p>
                <w:p>
                  <w:pPr>
                    <w:pStyle w:val="ListParagraph"/>
                    <w:numPr>
                      <w:ilvl w:val="0"/>
                      <w:numId w:val="1"/>
                    </w:numPr>
                    <w:tabs>
                      <w:tab w:pos="533" w:val="left" w:leader="none"/>
                    </w:tabs>
                    <w:spacing w:line="240" w:lineRule="auto" w:before="142" w:after="0"/>
                    <w:ind w:left="532" w:right="821" w:hanging="144"/>
                    <w:jc w:val="left"/>
                    <w:rPr>
                      <w:b/>
                      <w:sz w:val="14"/>
                    </w:rPr>
                  </w:pPr>
                  <w:r>
                    <w:rPr>
                      <w:b/>
                      <w:sz w:val="14"/>
                    </w:rPr>
                    <w:t>les renseignements fournis dans le présent document sont exacts et je me charge de prouver, au besoin, ce qui y est avancé. Je comprends que je suis responsable de toutes fauses assertions ou omissions importantes faites dans le présent document ou s'y</w:t>
                  </w:r>
                  <w:r>
                    <w:rPr>
                      <w:b/>
                      <w:spacing w:val="20"/>
                      <w:sz w:val="14"/>
                    </w:rPr>
                    <w:t> </w:t>
                  </w:r>
                  <w:r>
                    <w:rPr>
                      <w:b/>
                      <w:sz w:val="14"/>
                    </w:rPr>
                    <w:t>rapportant;</w:t>
                  </w:r>
                </w:p>
                <w:p>
                  <w:pPr>
                    <w:pStyle w:val="BodyText"/>
                    <w:spacing w:before="8"/>
                    <w:ind w:left="0"/>
                    <w:rPr>
                      <w:rFonts w:ascii="Times New Roman"/>
                      <w:sz w:val="13"/>
                    </w:rPr>
                  </w:pPr>
                </w:p>
                <w:p>
                  <w:pPr>
                    <w:pStyle w:val="ListParagraph"/>
                    <w:numPr>
                      <w:ilvl w:val="0"/>
                      <w:numId w:val="1"/>
                    </w:numPr>
                    <w:tabs>
                      <w:tab w:pos="533" w:val="left" w:leader="none"/>
                    </w:tabs>
                    <w:spacing w:line="240" w:lineRule="auto" w:before="0" w:after="0"/>
                    <w:ind w:left="532" w:right="185" w:hanging="144"/>
                    <w:jc w:val="both"/>
                    <w:rPr>
                      <w:b/>
                      <w:sz w:val="14"/>
                    </w:rPr>
                  </w:pPr>
                  <w:r>
                    <w:rPr>
                      <w:b/>
                      <w:sz w:val="14"/>
                    </w:rPr>
                    <w:t>je conviens de conserver et de produire sur demande les documents nécessaires à l'appui du certificat et d'informer, par écrit, toute personne à qui il a été remis, des changements qui pourraient influer sur son exactitude ou sa</w:t>
                  </w:r>
                  <w:r>
                    <w:rPr>
                      <w:b/>
                      <w:spacing w:val="12"/>
                      <w:sz w:val="14"/>
                    </w:rPr>
                    <w:t> </w:t>
                  </w:r>
                  <w:r>
                    <w:rPr>
                      <w:b/>
                      <w:sz w:val="14"/>
                    </w:rPr>
                    <w:t>validité;</w:t>
                  </w:r>
                </w:p>
                <w:p>
                  <w:pPr>
                    <w:pStyle w:val="BodyText"/>
                    <w:spacing w:before="8"/>
                    <w:ind w:left="0"/>
                    <w:rPr>
                      <w:rFonts w:ascii="Times New Roman"/>
                      <w:sz w:val="13"/>
                    </w:rPr>
                  </w:pPr>
                </w:p>
                <w:p>
                  <w:pPr>
                    <w:pStyle w:val="ListParagraph"/>
                    <w:numPr>
                      <w:ilvl w:val="0"/>
                      <w:numId w:val="1"/>
                    </w:numPr>
                    <w:tabs>
                      <w:tab w:pos="533" w:val="left" w:leader="none"/>
                    </w:tabs>
                    <w:spacing w:line="240" w:lineRule="auto" w:before="0" w:after="0"/>
                    <w:ind w:left="532" w:right="124" w:hanging="144"/>
                    <w:jc w:val="both"/>
                    <w:rPr>
                      <w:b/>
                      <w:sz w:val="14"/>
                    </w:rPr>
                  </w:pPr>
                  <w:r>
                    <w:rPr>
                      <w:b/>
                      <w:sz w:val="14"/>
                    </w:rPr>
                    <w:t>les marchandises sont originaires du territoire de l'une ou de plusieurs des parties et sont conformes aux exigences relatives à l'origine prèvues dans l'Accord de libre-échange nord-américain et, sauf exemption expresse à l'article 411 ou à l'annexe 401, n'ont subi aucune production supplémentaire ou autre transformation à l'extérieur du territoire des</w:t>
                  </w:r>
                  <w:r>
                    <w:rPr>
                      <w:b/>
                      <w:spacing w:val="6"/>
                      <w:sz w:val="14"/>
                    </w:rPr>
                    <w:t> </w:t>
                  </w:r>
                  <w:r>
                    <w:rPr>
                      <w:b/>
                      <w:sz w:val="14"/>
                    </w:rPr>
                    <w:t>parties;</w:t>
                  </w:r>
                </w:p>
                <w:p>
                  <w:pPr>
                    <w:pStyle w:val="BodyText"/>
                    <w:spacing w:before="8"/>
                    <w:ind w:left="0"/>
                    <w:rPr>
                      <w:rFonts w:ascii="Times New Roman"/>
                      <w:sz w:val="13"/>
                    </w:rPr>
                  </w:pPr>
                </w:p>
                <w:p>
                  <w:pPr>
                    <w:pStyle w:val="ListParagraph"/>
                    <w:numPr>
                      <w:ilvl w:val="0"/>
                      <w:numId w:val="1"/>
                    </w:numPr>
                    <w:tabs>
                      <w:tab w:pos="533" w:val="left" w:leader="none"/>
                      <w:tab w:pos="3507" w:val="left" w:leader="none"/>
                    </w:tabs>
                    <w:spacing w:line="240" w:lineRule="auto" w:before="0" w:after="0"/>
                    <w:ind w:left="532" w:right="0" w:hanging="144"/>
                    <w:jc w:val="left"/>
                    <w:rPr>
                      <w:b/>
                      <w:sz w:val="14"/>
                    </w:rPr>
                  </w:pPr>
                  <w:r>
                    <w:rPr>
                      <w:b/>
                      <w:sz w:val="14"/>
                    </w:rPr>
                    <w:t>ce présent certificat se</w:t>
                  </w:r>
                  <w:r>
                    <w:rPr>
                      <w:b/>
                      <w:spacing w:val="4"/>
                      <w:sz w:val="14"/>
                    </w:rPr>
                    <w:t> </w:t>
                  </w:r>
                  <w:r>
                    <w:rPr>
                      <w:b/>
                      <w:sz w:val="14"/>
                    </w:rPr>
                    <w:t>compose</w:t>
                  </w:r>
                  <w:r>
                    <w:rPr>
                      <w:b/>
                      <w:spacing w:val="1"/>
                      <w:sz w:val="14"/>
                    </w:rPr>
                    <w:t> </w:t>
                  </w:r>
                  <w:r>
                    <w:rPr>
                      <w:b/>
                      <w:sz w:val="14"/>
                    </w:rPr>
                    <w:t>de</w:t>
                    <w:tab/>
                    <w:t>pages, y compris les pièces</w:t>
                  </w:r>
                  <w:r>
                    <w:rPr>
                      <w:b/>
                      <w:spacing w:val="2"/>
                      <w:sz w:val="14"/>
                    </w:rPr>
                    <w:t> </w:t>
                  </w:r>
                  <w:r>
                    <w:rPr>
                      <w:b/>
                      <w:sz w:val="14"/>
                    </w:rPr>
                    <w:t>jointes.</w:t>
                  </w:r>
                </w:p>
                <w:p>
                  <w:pPr>
                    <w:pStyle w:val="BodyText"/>
                    <w:rPr>
                      <w:rFonts w:ascii="Times New Roman"/>
                      <w:sz w:val="17"/>
                    </w:rPr>
                  </w:pPr>
                </w:p>
              </w:txbxContent>
            </v:textbox>
            <w10:wrap type="none"/>
          </v:shape>
        </w:pict>
      </w:r>
      <w:r>
        <w:rPr/>
        <w:pict>
          <v:shape style="position:absolute;margin-left:18pt;margin-top:683.940002pt;width:306pt;height:24.05pt;mso-position-horizontal-relative:page;mso-position-vertical-relative:page;z-index:-15712" type="#_x0000_t202" filled="false" stroked="false">
            <v:textbox inset="0,0,0,0">
              <w:txbxContent>
                <w:p>
                  <w:pPr>
                    <w:pStyle w:val="BodyText"/>
                    <w:spacing w:before="23"/>
                    <w:ind w:left="28"/>
                  </w:pPr>
                  <w:r>
                    <w:rPr/>
                    <w:t>Signature autorisée</w:t>
                  </w:r>
                </w:p>
                <w:p>
                  <w:pPr>
                    <w:pStyle w:val="BodyText"/>
                    <w:rPr>
                      <w:rFonts w:ascii="Times New Roman"/>
                      <w:sz w:val="17"/>
                    </w:rPr>
                  </w:pPr>
                </w:p>
              </w:txbxContent>
            </v:textbox>
            <w10:wrap type="none"/>
          </v:shape>
        </w:pict>
      </w:r>
      <w:r>
        <w:rPr/>
        <w:pict>
          <v:shape style="position:absolute;margin-left:323.970001pt;margin-top:683.940002pt;width:270pt;height:24.05pt;mso-position-horizontal-relative:page;mso-position-vertical-relative:page;z-index:-15688" type="#_x0000_t202" filled="false" stroked="false">
            <v:textbox inset="0,0,0,0">
              <w:txbxContent>
                <w:p>
                  <w:pPr>
                    <w:pStyle w:val="BodyText"/>
                    <w:spacing w:before="23"/>
                    <w:ind w:left="29"/>
                  </w:pPr>
                  <w:r>
                    <w:rPr/>
                    <w:t>Société</w:t>
                  </w:r>
                </w:p>
                <w:p>
                  <w:pPr>
                    <w:pStyle w:val="BodyText"/>
                    <w:rPr>
                      <w:rFonts w:ascii="Times New Roman"/>
                      <w:sz w:val="17"/>
                    </w:rPr>
                  </w:pPr>
                </w:p>
              </w:txbxContent>
            </v:textbox>
            <w10:wrap type="none"/>
          </v:shape>
        </w:pict>
      </w:r>
      <w:r>
        <w:rPr/>
        <w:pict>
          <v:shape style="position:absolute;margin-left:18pt;margin-top:707.969971pt;width:306pt;height:24pt;mso-position-horizontal-relative:page;mso-position-vertical-relative:page;z-index:-15664" type="#_x0000_t202" filled="false" stroked="false">
            <v:textbox inset="0,0,0,0">
              <w:txbxContent>
                <w:p>
                  <w:pPr>
                    <w:pStyle w:val="BodyText"/>
                    <w:spacing w:before="23"/>
                    <w:ind w:left="28"/>
                  </w:pPr>
                  <w:r>
                    <w:rPr/>
                    <w:t>Nom</w:t>
                  </w:r>
                </w:p>
                <w:p>
                  <w:pPr>
                    <w:pStyle w:val="BodyText"/>
                    <w:rPr>
                      <w:rFonts w:ascii="Times New Roman"/>
                      <w:sz w:val="17"/>
                    </w:rPr>
                  </w:pPr>
                </w:p>
              </w:txbxContent>
            </v:textbox>
            <w10:wrap type="none"/>
          </v:shape>
        </w:pict>
      </w:r>
      <w:r>
        <w:rPr/>
        <w:pict>
          <v:shape style="position:absolute;margin-left:323.970001pt;margin-top:707.969971pt;width:270pt;height:24pt;mso-position-horizontal-relative:page;mso-position-vertical-relative:page;z-index:-15640" type="#_x0000_t202" filled="false" stroked="false">
            <v:textbox inset="0,0,0,0">
              <w:txbxContent>
                <w:p>
                  <w:pPr>
                    <w:pStyle w:val="BodyText"/>
                    <w:spacing w:before="23"/>
                    <w:ind w:left="29"/>
                  </w:pPr>
                  <w:r>
                    <w:rPr/>
                    <w:t>Titre</w:t>
                  </w:r>
                </w:p>
                <w:p>
                  <w:pPr>
                    <w:pStyle w:val="BodyText"/>
                    <w:rPr>
                      <w:rFonts w:ascii="Times New Roman"/>
                      <w:sz w:val="17"/>
                    </w:rPr>
                  </w:pPr>
                </w:p>
              </w:txbxContent>
            </v:textbox>
            <w10:wrap type="none"/>
          </v:shape>
        </w:pict>
      </w:r>
      <w:r>
        <w:rPr/>
        <w:pict>
          <v:shape style="position:absolute;margin-left:18pt;margin-top:731.940002pt;width:106.2pt;height:12pt;mso-position-horizontal-relative:page;mso-position-vertical-relative:page;z-index:-15616" type="#_x0000_t202" filled="false" stroked="false">
            <v:textbox inset="0,0,0,0">
              <w:txbxContent>
                <w:p>
                  <w:pPr>
                    <w:pStyle w:val="BodyText"/>
                    <w:spacing w:line="140" w:lineRule="exact" w:before="22"/>
                    <w:ind w:left="28"/>
                  </w:pPr>
                  <w:r>
                    <w:rPr/>
                    <w:t>Date</w:t>
                  </w:r>
                </w:p>
                <w:p>
                  <w:pPr>
                    <w:tabs>
                      <w:tab w:pos="1162" w:val="left" w:leader="none"/>
                      <w:tab w:pos="1758" w:val="left" w:leader="none"/>
                    </w:tabs>
                    <w:spacing w:line="78" w:lineRule="exact" w:before="0"/>
                    <w:ind w:left="626" w:right="0" w:firstLine="0"/>
                    <w:jc w:val="left"/>
                    <w:rPr>
                      <w:sz w:val="12"/>
                    </w:rPr>
                  </w:pPr>
                  <w:r>
                    <w:rPr>
                      <w:sz w:val="12"/>
                    </w:rPr>
                    <w:t>JJ</w:t>
                    <w:tab/>
                    <w:t>MM</w:t>
                    <w:tab/>
                    <w:t>AA</w:t>
                  </w:r>
                </w:p>
              </w:txbxContent>
            </v:textbox>
            <w10:wrap type="none"/>
          </v:shape>
        </w:pict>
      </w:r>
      <w:r>
        <w:rPr/>
        <w:pict>
          <v:shape style="position:absolute;margin-left:124.169998pt;margin-top:731.940002pt;width:239.4pt;height:24pt;mso-position-horizontal-relative:page;mso-position-vertical-relative:page;z-index:-15592" type="#_x0000_t202" filled="false" stroked="false">
            <v:textbox inset="0,0,0,0">
              <w:txbxContent>
                <w:p>
                  <w:pPr>
                    <w:pStyle w:val="BodyText"/>
                    <w:spacing w:before="22"/>
                    <w:ind w:left="29"/>
                  </w:pPr>
                  <w:r>
                    <w:rPr/>
                    <w:t>N° de téléphone</w:t>
                  </w:r>
                </w:p>
                <w:p>
                  <w:pPr>
                    <w:pStyle w:val="BodyText"/>
                    <w:rPr>
                      <w:rFonts w:ascii="Times New Roman"/>
                      <w:sz w:val="17"/>
                    </w:rPr>
                  </w:pPr>
                </w:p>
              </w:txbxContent>
            </v:textbox>
            <w10:wrap type="none"/>
          </v:shape>
        </w:pict>
      </w:r>
      <w:r>
        <w:rPr/>
        <w:pict>
          <v:shape style="position:absolute;margin-left:363.540009pt;margin-top:731.940002pt;width:230.4pt;height:24pt;mso-position-horizontal-relative:page;mso-position-vertical-relative:page;z-index:-15568" type="#_x0000_t202" filled="false" stroked="false">
            <v:textbox inset="0,0,0,0">
              <w:txbxContent>
                <w:p>
                  <w:pPr>
                    <w:pStyle w:val="BodyText"/>
                    <w:spacing w:before="22"/>
                    <w:ind w:left="30"/>
                  </w:pPr>
                  <w:r>
                    <w:rPr/>
                    <w:t>N° de télécopieur</w:t>
                  </w:r>
                </w:p>
                <w:p>
                  <w:pPr>
                    <w:pStyle w:val="BodyText"/>
                    <w:rPr>
                      <w:rFonts w:ascii="Times New Roman"/>
                      <w:sz w:val="17"/>
                    </w:rPr>
                  </w:pPr>
                </w:p>
              </w:txbxContent>
            </v:textbox>
            <w10:wrap type="none"/>
          </v:shape>
        </w:pict>
      </w:r>
      <w:r>
        <w:rPr/>
        <w:pict>
          <v:shape style="position:absolute;margin-left:18pt;margin-top:743.940002pt;width:19.55pt;height:12pt;mso-position-horizontal-relative:page;mso-position-vertical-relative:page;z-index:-15544" type="#_x0000_t202" filled="false" stroked="false">
            <v:textbox inset="0,0,0,0">
              <w:txbxContent>
                <w:p>
                  <w:pPr>
                    <w:pStyle w:val="BodyText"/>
                    <w:rPr>
                      <w:rFonts w:ascii="Times New Roman"/>
                      <w:sz w:val="17"/>
                    </w:rPr>
                  </w:pPr>
                </w:p>
              </w:txbxContent>
            </v:textbox>
            <w10:wrap type="none"/>
          </v:shape>
        </w:pict>
      </w:r>
      <w:r>
        <w:rPr/>
        <w:pict>
          <v:shape style="position:absolute;margin-left:37.529999pt;margin-top:743.940002pt;width:14.4pt;height:12pt;mso-position-horizontal-relative:page;mso-position-vertical-relative:page;z-index:-15520" type="#_x0000_t202" filled="false" stroked="false">
            <v:textbox inset="0,0,0,0">
              <w:txbxContent>
                <w:p>
                  <w:pPr>
                    <w:pStyle w:val="BodyText"/>
                    <w:rPr>
                      <w:rFonts w:ascii="Times New Roman"/>
                      <w:sz w:val="17"/>
                    </w:rPr>
                  </w:pPr>
                </w:p>
              </w:txbxContent>
            </v:textbox>
            <w10:wrap type="none"/>
          </v:shape>
        </w:pict>
      </w:r>
      <w:r>
        <w:rPr/>
        <w:pict>
          <v:shape style="position:absolute;margin-left:51.93pt;margin-top:743.940002pt;width:14.4pt;height:12pt;mso-position-horizontal-relative:page;mso-position-vertical-relative:page;z-index:-15496" type="#_x0000_t202" filled="false" stroked="false">
            <v:textbox inset="0,0,0,0">
              <w:txbxContent>
                <w:p>
                  <w:pPr>
                    <w:pStyle w:val="BodyText"/>
                    <w:rPr>
                      <w:rFonts w:ascii="Times New Roman"/>
                      <w:sz w:val="17"/>
                    </w:rPr>
                  </w:pPr>
                </w:p>
              </w:txbxContent>
            </v:textbox>
            <w10:wrap type="none"/>
          </v:shape>
        </w:pict>
      </w:r>
      <w:r>
        <w:rPr/>
        <w:pict>
          <v:shape style="position:absolute;margin-left:66.330002pt;margin-top:743.940002pt;width:14.4pt;height:12pt;mso-position-horizontal-relative:page;mso-position-vertical-relative:page;z-index:-15472" type="#_x0000_t202" filled="false" stroked="false">
            <v:textbox inset="0,0,0,0">
              <w:txbxContent>
                <w:p>
                  <w:pPr>
                    <w:pStyle w:val="BodyText"/>
                    <w:rPr>
                      <w:rFonts w:ascii="Times New Roman"/>
                      <w:sz w:val="17"/>
                    </w:rPr>
                  </w:pPr>
                </w:p>
              </w:txbxContent>
            </v:textbox>
            <w10:wrap type="none"/>
          </v:shape>
        </w:pict>
      </w:r>
      <w:r>
        <w:rPr/>
        <w:pict>
          <v:shape style="position:absolute;margin-left:80.730003pt;margin-top:743.940002pt;width:14.4pt;height:12pt;mso-position-horizontal-relative:page;mso-position-vertical-relative:page;z-index:-15448" type="#_x0000_t202" filled="false" stroked="false">
            <v:textbox inset="0,0,0,0">
              <w:txbxContent>
                <w:p>
                  <w:pPr>
                    <w:pStyle w:val="BodyText"/>
                    <w:rPr>
                      <w:rFonts w:ascii="Times New Roman"/>
                      <w:sz w:val="17"/>
                    </w:rPr>
                  </w:pPr>
                </w:p>
              </w:txbxContent>
            </v:textbox>
            <w10:wrap type="none"/>
          </v:shape>
        </w:pict>
      </w:r>
      <w:r>
        <w:rPr/>
        <w:pict>
          <v:shape style="position:absolute;margin-left:95.129997pt;margin-top:743.940002pt;width:14.4pt;height:12pt;mso-position-horizontal-relative:page;mso-position-vertical-relative:page;z-index:-15424" type="#_x0000_t202" filled="false" stroked="false">
            <v:textbox inset="0,0,0,0">
              <w:txbxContent>
                <w:p>
                  <w:pPr>
                    <w:pStyle w:val="BodyText"/>
                    <w:rPr>
                      <w:rFonts w:ascii="Times New Roman"/>
                      <w:sz w:val="17"/>
                    </w:rPr>
                  </w:pPr>
                </w:p>
              </w:txbxContent>
            </v:textbox>
            <w10:wrap type="none"/>
          </v:shape>
        </w:pict>
      </w:r>
      <w:r>
        <w:rPr/>
        <w:pict>
          <v:shape style="position:absolute;margin-left:109.529999pt;margin-top:743.940002pt;width:14.65pt;height:12pt;mso-position-horizontal-relative:page;mso-position-vertical-relative:page;z-index:-15400" type="#_x0000_t202" filled="false" stroked="false">
            <v:textbox inset="0,0,0,0">
              <w:txbxContent>
                <w:p>
                  <w:pPr>
                    <w:pStyle w:val="BodyText"/>
                    <w:rPr>
                      <w:rFonts w:ascii="Times New Roman"/>
                      <w:sz w:val="17"/>
                    </w:rPr>
                  </w:pPr>
                </w:p>
              </w:txbxContent>
            </v:textbox>
            <w10:wrap type="none"/>
          </v:shape>
        </w:pict>
      </w:r>
      <w:r>
        <w:rPr/>
        <w:pict>
          <v:shape style="position:absolute;margin-left:18pt;margin-top:288pt;width:12pt;height:12pt;mso-position-horizontal-relative:page;mso-position-vertical-relative:page;z-index:-15376" type="#_x0000_t202" filled="false" stroked="false">
            <v:textbox inset="0,0,0,0">
              <w:txbxContent>
                <w:p>
                  <w:pPr>
                    <w:spacing w:before="39"/>
                    <w:ind w:left="0" w:right="1" w:firstLine="0"/>
                    <w:jc w:val="center"/>
                    <w:rPr>
                      <w:b/>
                      <w:sz w:val="14"/>
                    </w:rPr>
                  </w:pPr>
                  <w:r>
                    <w:rPr>
                      <w:b/>
                      <w:color w:val="FFFFFF"/>
                      <w:w w:val="100"/>
                      <w:sz w:val="14"/>
                    </w:rPr>
                    <w:t>5</w:t>
                  </w:r>
                </w:p>
              </w:txbxContent>
            </v:textbox>
            <w10:wrap type="none"/>
          </v:shape>
        </w:pict>
      </w:r>
      <w:r>
        <w:rPr/>
        <w:pict>
          <v:shape style="position:absolute;margin-left:30pt;margin-top:288pt;width:276pt;height:12pt;mso-position-horizontal-relative:page;mso-position-vertical-relative:page;z-index:-15352" type="#_x0000_t202" filled="false" stroked="false">
            <v:textbox inset="0,0,0,0">
              <w:txbxContent>
                <w:p>
                  <w:pPr>
                    <w:pStyle w:val="BodyText"/>
                    <w:rPr>
                      <w:rFonts w:ascii="Times New Roman"/>
                      <w:sz w:val="17"/>
                    </w:rPr>
                  </w:pPr>
                </w:p>
              </w:txbxContent>
            </v:textbox>
            <w10:wrap type="none"/>
          </v:shape>
        </w:pict>
      </w:r>
      <w:r>
        <w:rPr/>
        <w:pict>
          <v:shape style="position:absolute;margin-left:305.970001pt;margin-top:288pt;width:12.05pt;height:12pt;mso-position-horizontal-relative:page;mso-position-vertical-relative:page;z-index:-15328" type="#_x0000_t202" filled="false" stroked="false">
            <v:textbox inset="0,0,0,0">
              <w:txbxContent>
                <w:p>
                  <w:pPr>
                    <w:spacing w:before="39"/>
                    <w:ind w:left="0" w:right="0" w:firstLine="0"/>
                    <w:jc w:val="center"/>
                    <w:rPr>
                      <w:b/>
                      <w:sz w:val="14"/>
                    </w:rPr>
                  </w:pPr>
                  <w:r>
                    <w:rPr>
                      <w:b/>
                      <w:color w:val="FFFFFF"/>
                      <w:w w:val="100"/>
                      <w:sz w:val="14"/>
                    </w:rPr>
                    <w:t>6</w:t>
                  </w:r>
                </w:p>
              </w:txbxContent>
            </v:textbox>
            <w10:wrap type="none"/>
          </v:shape>
        </w:pict>
      </w:r>
      <w:r>
        <w:rPr/>
        <w:pict>
          <v:shape style="position:absolute;margin-left:318pt;margin-top:288pt;width:45.55pt;height:12pt;mso-position-horizontal-relative:page;mso-position-vertical-relative:page;z-index:-15304" type="#_x0000_t202" filled="false" stroked="false">
            <v:textbox inset="0,0,0,0">
              <w:txbxContent>
                <w:p>
                  <w:pPr>
                    <w:pStyle w:val="BodyText"/>
                    <w:spacing w:line="136" w:lineRule="exact" w:before="104"/>
                    <w:ind w:left="-11"/>
                  </w:pPr>
                  <w:r>
                    <w:rPr/>
                    <w:t>Numéro de</w:t>
                  </w:r>
                </w:p>
              </w:txbxContent>
            </v:textbox>
            <w10:wrap type="none"/>
          </v:shape>
        </w:pict>
      </w:r>
      <w:r>
        <w:rPr/>
        <w:pict>
          <v:shape style="position:absolute;margin-left:363.540009pt;margin-top:288pt;width:12.1pt;height:12pt;mso-position-horizontal-relative:page;mso-position-vertical-relative:page;z-index:-15280" type="#_x0000_t202" filled="false" stroked="false">
            <v:textbox inset="0,0,0,0">
              <w:txbxContent>
                <w:p>
                  <w:pPr>
                    <w:spacing w:before="39"/>
                    <w:ind w:left="0" w:right="0" w:firstLine="0"/>
                    <w:jc w:val="center"/>
                    <w:rPr>
                      <w:b/>
                      <w:sz w:val="14"/>
                    </w:rPr>
                  </w:pPr>
                  <w:r>
                    <w:rPr>
                      <w:b/>
                      <w:color w:val="FFFFFF"/>
                      <w:w w:val="100"/>
                      <w:sz w:val="14"/>
                    </w:rPr>
                    <w:t>7</w:t>
                  </w:r>
                </w:p>
              </w:txbxContent>
            </v:textbox>
            <w10:wrap type="none"/>
          </v:shape>
        </w:pict>
      </w:r>
      <w:r>
        <w:rPr/>
        <w:pict>
          <v:shape style="position:absolute;margin-left:375.600006pt;margin-top:288pt;width:45.55pt;height:12pt;mso-position-horizontal-relative:page;mso-position-vertical-relative:page;z-index:-15256" type="#_x0000_t202" filled="false" stroked="false">
            <v:textbox inset="0,0,0,0">
              <w:txbxContent>
                <w:p>
                  <w:pPr>
                    <w:pStyle w:val="BodyText"/>
                    <w:rPr>
                      <w:rFonts w:ascii="Times New Roman"/>
                      <w:sz w:val="17"/>
                    </w:rPr>
                  </w:pPr>
                </w:p>
              </w:txbxContent>
            </v:textbox>
            <w10:wrap type="none"/>
          </v:shape>
        </w:pict>
      </w:r>
      <w:r>
        <w:rPr/>
        <w:pict>
          <v:shape style="position:absolute;margin-left:421.140015pt;margin-top:288pt;width:12.1pt;height:12pt;mso-position-horizontal-relative:page;mso-position-vertical-relative:page;z-index:-15232" type="#_x0000_t202" filled="false" stroked="false">
            <v:textbox inset="0,0,0,0">
              <w:txbxContent>
                <w:p>
                  <w:pPr>
                    <w:spacing w:before="39"/>
                    <w:ind w:left="0" w:right="0" w:firstLine="0"/>
                    <w:jc w:val="center"/>
                    <w:rPr>
                      <w:b/>
                      <w:sz w:val="14"/>
                    </w:rPr>
                  </w:pPr>
                  <w:r>
                    <w:rPr>
                      <w:b/>
                      <w:color w:val="FFFFFF"/>
                      <w:w w:val="100"/>
                      <w:sz w:val="14"/>
                    </w:rPr>
                    <w:t>8</w:t>
                  </w:r>
                </w:p>
              </w:txbxContent>
            </v:textbox>
            <w10:wrap type="none"/>
          </v:shape>
        </w:pict>
      </w:r>
      <w:r>
        <w:rPr/>
        <w:pict>
          <v:shape style="position:absolute;margin-left:433.200012pt;margin-top:288pt;width:38.35pt;height:12pt;mso-position-horizontal-relative:page;mso-position-vertical-relative:page;z-index:-15208" type="#_x0000_t202" filled="false" stroked="false">
            <v:textbox inset="0,0,0,0">
              <w:txbxContent>
                <w:p>
                  <w:pPr>
                    <w:pStyle w:val="BodyText"/>
                    <w:rPr>
                      <w:rFonts w:ascii="Times New Roman"/>
                      <w:sz w:val="17"/>
                    </w:rPr>
                  </w:pPr>
                </w:p>
              </w:txbxContent>
            </v:textbox>
            <w10:wrap type="none"/>
          </v:shape>
        </w:pict>
      </w:r>
      <w:r>
        <w:rPr/>
        <w:pict>
          <v:shape style="position:absolute;margin-left:471.540009pt;margin-top:288pt;width:12.1pt;height:12pt;mso-position-horizontal-relative:page;mso-position-vertical-relative:page;z-index:-15184" type="#_x0000_t202" filled="false" stroked="false">
            <v:textbox inset="0,0,0,0">
              <w:txbxContent>
                <w:p>
                  <w:pPr>
                    <w:spacing w:before="39"/>
                    <w:ind w:left="0" w:right="0" w:firstLine="0"/>
                    <w:jc w:val="center"/>
                    <w:rPr>
                      <w:b/>
                      <w:sz w:val="14"/>
                    </w:rPr>
                  </w:pPr>
                  <w:r>
                    <w:rPr>
                      <w:b/>
                      <w:color w:val="FFFFFF"/>
                      <w:w w:val="100"/>
                      <w:sz w:val="14"/>
                    </w:rPr>
                    <w:t>9</w:t>
                  </w:r>
                </w:p>
              </w:txbxContent>
            </v:textbox>
            <w10:wrap type="none"/>
          </v:shape>
        </w:pict>
      </w:r>
      <w:r>
        <w:rPr/>
        <w:pict>
          <v:shape style="position:absolute;margin-left:483.600006pt;margin-top:288pt;width:45.55pt;height:12pt;mso-position-horizontal-relative:page;mso-position-vertical-relative:page;z-index:-15160" type="#_x0000_t202" filled="false" stroked="false">
            <v:textbox inset="0,0,0,0">
              <w:txbxContent>
                <w:p>
                  <w:pPr>
                    <w:pStyle w:val="BodyText"/>
                    <w:rPr>
                      <w:rFonts w:ascii="Times New Roman"/>
                      <w:sz w:val="17"/>
                    </w:rPr>
                  </w:pPr>
                </w:p>
              </w:txbxContent>
            </v:textbox>
            <w10:wrap type="none"/>
          </v:shape>
        </w:pict>
      </w:r>
      <w:r>
        <w:rPr/>
        <w:pict>
          <v:shape style="position:absolute;margin-left:529.140015pt;margin-top:288pt;width:64.8pt;height:35.950pt;mso-position-horizontal-relative:page;mso-position-vertical-relative:page;z-index:-15136" type="#_x0000_t202" filled="false" stroked="false">
            <v:textbox inset="0,0,0,0">
              <w:txbxContent>
                <w:p>
                  <w:pPr>
                    <w:spacing w:before="39"/>
                    <w:ind w:left="0" w:right="0" w:firstLine="0"/>
                    <w:jc w:val="left"/>
                    <w:rPr>
                      <w:b/>
                      <w:sz w:val="14"/>
                    </w:rPr>
                  </w:pPr>
                  <w:r>
                    <w:rPr>
                      <w:b/>
                      <w:color w:val="FFFFFF"/>
                      <w:w w:val="100"/>
                      <w:sz w:val="14"/>
                      <w:shd w:fill="000000" w:color="auto" w:val="clear"/>
                    </w:rPr>
                    <w:t> </w:t>
                  </w:r>
                  <w:r>
                    <w:rPr>
                      <w:b/>
                      <w:color w:val="FFFFFF"/>
                      <w:sz w:val="14"/>
                      <w:shd w:fill="000000" w:color="auto" w:val="clear"/>
                    </w:rPr>
                    <w:t>10 </w:t>
                  </w:r>
                </w:p>
                <w:p>
                  <w:pPr>
                    <w:pStyle w:val="BodyText"/>
                    <w:spacing w:before="79"/>
                    <w:ind w:left="211"/>
                  </w:pPr>
                  <w:r>
                    <w:rPr/>
                    <w:t>Pays d'origine</w:t>
                  </w:r>
                </w:p>
                <w:p>
                  <w:pPr>
                    <w:pStyle w:val="BodyText"/>
                    <w:rPr>
                      <w:rFonts w:ascii="Times New Roman"/>
                      <w:sz w:val="17"/>
                    </w:rPr>
                  </w:pPr>
                </w:p>
              </w:txbxContent>
            </v:textbox>
            <w10:wrap type="none"/>
          </v:shape>
        </w:pict>
      </w:r>
      <w:r>
        <w:rPr/>
        <w:pict>
          <v:shape style="position:absolute;margin-left:18pt;margin-top:300pt;width:288pt;height:23.95pt;mso-position-horizontal-relative:page;mso-position-vertical-relative:page;z-index:-15112" type="#_x0000_t202" filled="false" stroked="false">
            <v:textbox inset="0,0,0,0">
              <w:txbxContent>
                <w:p>
                  <w:pPr>
                    <w:pStyle w:val="BodyText"/>
                    <w:spacing w:before="39"/>
                    <w:ind w:left="2109" w:right="2109"/>
                    <w:jc w:val="center"/>
                  </w:pPr>
                  <w:r>
                    <w:rPr/>
                    <w:t>Description des produits</w:t>
                  </w:r>
                </w:p>
                <w:p>
                  <w:pPr>
                    <w:pStyle w:val="BodyText"/>
                    <w:rPr>
                      <w:rFonts w:ascii="Times New Roman"/>
                      <w:sz w:val="17"/>
                    </w:rPr>
                  </w:pPr>
                </w:p>
              </w:txbxContent>
            </v:textbox>
            <w10:wrap type="none"/>
          </v:shape>
        </w:pict>
      </w:r>
      <w:r>
        <w:rPr/>
        <w:pict>
          <v:shape style="position:absolute;margin-left:305.970001pt;margin-top:300pt;width:57.6pt;height:23.95pt;mso-position-horizontal-relative:page;mso-position-vertical-relative:page;z-index:-15088" type="#_x0000_t202" filled="false" stroked="false">
            <v:textbox inset="0,0,0,0">
              <w:txbxContent>
                <w:p>
                  <w:pPr>
                    <w:pStyle w:val="BodyText"/>
                    <w:spacing w:line="261" w:lineRule="auto" w:before="39"/>
                    <w:ind w:left="225" w:right="203" w:hanging="5"/>
                  </w:pPr>
                  <w:r>
                    <w:rPr/>
                    <w:t>classement tarifaire SH</w:t>
                  </w:r>
                </w:p>
              </w:txbxContent>
            </v:textbox>
            <w10:wrap type="none"/>
          </v:shape>
        </w:pict>
      </w:r>
      <w:r>
        <w:rPr/>
        <w:pict>
          <v:shape style="position:absolute;margin-left:363.540009pt;margin-top:300pt;width:57.6pt;height:23.95pt;mso-position-horizontal-relative:page;mso-position-vertical-relative:page;z-index:-15064" type="#_x0000_t202" filled="false" stroked="false">
            <v:textbox inset="0,0,0,0">
              <w:txbxContent>
                <w:p>
                  <w:pPr>
                    <w:pStyle w:val="BodyText"/>
                    <w:spacing w:line="112" w:lineRule="exact" w:before="0"/>
                    <w:ind w:left="241" w:firstLine="27"/>
                  </w:pPr>
                  <w:r>
                    <w:rPr/>
                    <w:t>Critère de</w:t>
                  </w:r>
                </w:p>
                <w:p>
                  <w:pPr>
                    <w:pStyle w:val="BodyText"/>
                    <w:spacing w:before="14"/>
                    <w:ind w:left="241"/>
                  </w:pPr>
                  <w:r>
                    <w:rPr/>
                    <w:t>préférence</w:t>
                  </w:r>
                </w:p>
              </w:txbxContent>
            </v:textbox>
            <w10:wrap type="none"/>
          </v:shape>
        </w:pict>
      </w:r>
      <w:r>
        <w:rPr/>
        <w:pict>
          <v:shape style="position:absolute;margin-left:421.140015pt;margin-top:300pt;width:50.4pt;height:23.95pt;mso-position-horizontal-relative:page;mso-position-vertical-relative:page;z-index:-15040" type="#_x0000_t202" filled="false" stroked="false">
            <v:textbox inset="0,0,0,0">
              <w:txbxContent>
                <w:p>
                  <w:pPr>
                    <w:pStyle w:val="BodyText"/>
                    <w:spacing w:before="39"/>
                    <w:ind w:left="160"/>
                  </w:pPr>
                  <w:r>
                    <w:rPr/>
                    <w:t>Producteur</w:t>
                  </w:r>
                </w:p>
                <w:p>
                  <w:pPr>
                    <w:pStyle w:val="BodyText"/>
                    <w:rPr>
                      <w:rFonts w:ascii="Times New Roman"/>
                      <w:sz w:val="17"/>
                    </w:rPr>
                  </w:pPr>
                </w:p>
              </w:txbxContent>
            </v:textbox>
            <w10:wrap type="none"/>
          </v:shape>
        </w:pict>
      </w:r>
      <w:r>
        <w:rPr/>
        <w:pict>
          <v:shape style="position:absolute;margin-left:471.540009pt;margin-top:300pt;width:57.6pt;height:23.95pt;mso-position-horizontal-relative:page;mso-position-vertical-relative:page;z-index:-15016" type="#_x0000_t202" filled="false" stroked="false">
            <v:textbox inset="0,0,0,0">
              <w:txbxContent>
                <w:p>
                  <w:pPr>
                    <w:pStyle w:val="BodyText"/>
                    <w:spacing w:before="39"/>
                    <w:ind w:left="310"/>
                  </w:pPr>
                  <w:r>
                    <w:rPr/>
                    <w:t>Coût net</w:t>
                  </w:r>
                </w:p>
                <w:p>
                  <w:pPr>
                    <w:pStyle w:val="BodyText"/>
                    <w:rPr>
                      <w:rFonts w:ascii="Times New Roman"/>
                      <w:sz w:val="17"/>
                    </w:rPr>
                  </w:pPr>
                </w:p>
              </w:txbxContent>
            </v:textbox>
            <w10:wrap type="none"/>
          </v:shape>
        </w:pict>
      </w:r>
      <w:r>
        <w:rPr/>
        <w:pict>
          <v:shape style="position:absolute;margin-left:18pt;margin-top:323.940002pt;width:288pt;height:234pt;mso-position-horizontal-relative:page;mso-position-vertical-relative:page;z-index:-14992" type="#_x0000_t202" filled="false" stroked="false">
            <v:textbox inset="0,0,0,0">
              <w:txbxContent>
                <w:p>
                  <w:pPr>
                    <w:pStyle w:val="BodyText"/>
                    <w:rPr>
                      <w:rFonts w:ascii="Times New Roman"/>
                      <w:sz w:val="17"/>
                    </w:rPr>
                  </w:pPr>
                </w:p>
              </w:txbxContent>
            </v:textbox>
            <w10:wrap type="none"/>
          </v:shape>
        </w:pict>
      </w:r>
      <w:r>
        <w:rPr/>
        <w:pict>
          <v:shape style="position:absolute;margin-left:305.970001pt;margin-top:323.940002pt;width:57.6pt;height:234pt;mso-position-horizontal-relative:page;mso-position-vertical-relative:page;z-index:-14968" type="#_x0000_t202" filled="false" stroked="false">
            <v:textbox inset="0,0,0,0">
              <w:txbxContent>
                <w:p>
                  <w:pPr>
                    <w:pStyle w:val="BodyText"/>
                    <w:rPr>
                      <w:rFonts w:ascii="Times New Roman"/>
                      <w:sz w:val="17"/>
                    </w:rPr>
                  </w:pPr>
                </w:p>
              </w:txbxContent>
            </v:textbox>
            <w10:wrap type="none"/>
          </v:shape>
        </w:pict>
      </w:r>
      <w:r>
        <w:rPr/>
        <w:pict>
          <v:shape style="position:absolute;margin-left:363.540009pt;margin-top:323.940002pt;width:57.6pt;height:234pt;mso-position-horizontal-relative:page;mso-position-vertical-relative:page;z-index:-14944" type="#_x0000_t202" filled="false" stroked="false">
            <v:textbox inset="0,0,0,0">
              <w:txbxContent>
                <w:p>
                  <w:pPr>
                    <w:pStyle w:val="BodyText"/>
                    <w:rPr>
                      <w:rFonts w:ascii="Times New Roman"/>
                      <w:sz w:val="17"/>
                    </w:rPr>
                  </w:pPr>
                </w:p>
              </w:txbxContent>
            </v:textbox>
            <w10:wrap type="none"/>
          </v:shape>
        </w:pict>
      </w:r>
      <w:r>
        <w:rPr/>
        <w:pict>
          <v:shape style="position:absolute;margin-left:421.140015pt;margin-top:323.940002pt;width:50.4pt;height:234pt;mso-position-horizontal-relative:page;mso-position-vertical-relative:page;z-index:-14920" type="#_x0000_t202" filled="false" stroked="false">
            <v:textbox inset="0,0,0,0">
              <w:txbxContent>
                <w:p>
                  <w:pPr>
                    <w:pStyle w:val="BodyText"/>
                    <w:rPr>
                      <w:rFonts w:ascii="Times New Roman"/>
                      <w:sz w:val="17"/>
                    </w:rPr>
                  </w:pPr>
                </w:p>
              </w:txbxContent>
            </v:textbox>
            <w10:wrap type="none"/>
          </v:shape>
        </w:pict>
      </w:r>
      <w:r>
        <w:rPr/>
        <w:pict>
          <v:shape style="position:absolute;margin-left:471.540009pt;margin-top:323.940002pt;width:57.6pt;height:234pt;mso-position-horizontal-relative:page;mso-position-vertical-relative:page;z-index:-14896" type="#_x0000_t202" filled="false" stroked="false">
            <v:textbox inset="0,0,0,0">
              <w:txbxContent>
                <w:p>
                  <w:pPr>
                    <w:pStyle w:val="BodyText"/>
                    <w:rPr>
                      <w:rFonts w:ascii="Times New Roman"/>
                      <w:sz w:val="17"/>
                    </w:rPr>
                  </w:pPr>
                </w:p>
              </w:txbxContent>
            </v:textbox>
            <w10:wrap type="none"/>
          </v:shape>
        </w:pict>
      </w:r>
      <w:r>
        <w:rPr/>
        <w:pict>
          <v:shape style="position:absolute;margin-left:529.140015pt;margin-top:323.940002pt;width:64.8pt;height:234pt;mso-position-horizontal-relative:page;mso-position-vertical-relative:page;z-index:-14872" type="#_x0000_t202" filled="false" stroked="false">
            <v:textbox inset="0,0,0,0">
              <w:txbxContent>
                <w:p>
                  <w:pPr>
                    <w:pStyle w:val="BodyText"/>
                    <w:rPr>
                      <w:rFonts w:ascii="Times New Roman"/>
                      <w:sz w:val="17"/>
                    </w:rPr>
                  </w:pPr>
                </w:p>
              </w:txbxContent>
            </v:textbox>
            <w10:wrap type="none"/>
          </v:shape>
        </w:pict>
      </w:r>
      <w:r>
        <w:rPr/>
        <w:pict>
          <v:shape style="position:absolute;margin-left:18pt;margin-top:108pt;width:12pt;height:12pt;mso-position-horizontal-relative:page;mso-position-vertical-relative:page;z-index:-14848" type="#_x0000_t202" filled="false" stroked="false">
            <v:textbox inset="0,0,0,0">
              <w:txbxContent>
                <w:p>
                  <w:pPr>
                    <w:spacing w:before="39"/>
                    <w:ind w:left="0" w:right="1" w:firstLine="0"/>
                    <w:jc w:val="center"/>
                    <w:rPr>
                      <w:b/>
                      <w:sz w:val="14"/>
                    </w:rPr>
                  </w:pPr>
                  <w:r>
                    <w:rPr>
                      <w:b/>
                      <w:color w:val="FFFFFF"/>
                      <w:w w:val="100"/>
                      <w:sz w:val="14"/>
                    </w:rPr>
                    <w:t>1</w:t>
                  </w:r>
                </w:p>
              </w:txbxContent>
            </v:textbox>
            <w10:wrap type="none"/>
          </v:shape>
        </w:pict>
      </w:r>
      <w:r>
        <w:rPr/>
        <w:pict>
          <v:shape style="position:absolute;margin-left:30pt;margin-top:108pt;width:275.95pt;height:12pt;mso-position-horizontal-relative:page;mso-position-vertical-relative:page;z-index:-14824" type="#_x0000_t202" filled="false" stroked="false">
            <v:textbox inset="0,0,0,0">
              <w:txbxContent>
                <w:p>
                  <w:pPr>
                    <w:pStyle w:val="BodyText"/>
                    <w:spacing w:before="22"/>
                    <w:ind w:left="76"/>
                  </w:pPr>
                  <w:r>
                    <w:rPr/>
                    <w:t>Nom et adresse de l'exportateur :</w:t>
                  </w:r>
                </w:p>
              </w:txbxContent>
            </v:textbox>
            <w10:wrap type="none"/>
          </v:shape>
        </w:pict>
      </w:r>
      <w:r>
        <w:rPr/>
        <w:pict>
          <v:shape style="position:absolute;margin-left:305.940002pt;margin-top:108pt;width:12.1pt;height:12pt;mso-position-horizontal-relative:page;mso-position-vertical-relative:page;z-index:-14800" type="#_x0000_t202" filled="false" stroked="false">
            <v:textbox inset="0,0,0,0">
              <w:txbxContent>
                <w:p>
                  <w:pPr>
                    <w:spacing w:before="39"/>
                    <w:ind w:left="0" w:right="0" w:firstLine="0"/>
                    <w:jc w:val="center"/>
                    <w:rPr>
                      <w:b/>
                      <w:sz w:val="14"/>
                    </w:rPr>
                  </w:pPr>
                  <w:r>
                    <w:rPr>
                      <w:b/>
                      <w:color w:val="FFFFFF"/>
                      <w:w w:val="100"/>
                      <w:sz w:val="14"/>
                    </w:rPr>
                    <w:t>2</w:t>
                  </w:r>
                </w:p>
              </w:txbxContent>
            </v:textbox>
            <w10:wrap type="none"/>
          </v:shape>
        </w:pict>
      </w:r>
      <w:r>
        <w:rPr/>
        <w:pict>
          <v:shape style="position:absolute;margin-left:318pt;margin-top:108pt;width:275.95pt;height:12pt;mso-position-horizontal-relative:page;mso-position-vertical-relative:page;z-index:-14776" type="#_x0000_t202" filled="false" stroked="false">
            <v:textbox inset="0,0,0,0">
              <w:txbxContent>
                <w:p>
                  <w:pPr>
                    <w:pStyle w:val="BodyText"/>
                    <w:spacing w:before="22"/>
                    <w:ind w:left="76"/>
                  </w:pPr>
                  <w:r>
                    <w:rPr/>
                    <w:t>Période globale :</w:t>
                  </w:r>
                </w:p>
              </w:txbxContent>
            </v:textbox>
            <w10:wrap type="none"/>
          </v:shape>
        </w:pict>
      </w:r>
      <w:r>
        <w:rPr/>
        <w:pict>
          <v:shape style="position:absolute;margin-left:18pt;margin-top:120pt;width:287.95pt;height:48pt;mso-position-horizontal-relative:page;mso-position-vertical-relative:page;z-index:-14752" type="#_x0000_t202" filled="false" stroked="false">
            <v:textbox inset="0,0,0,0">
              <w:txbxContent>
                <w:p>
                  <w:pPr>
                    <w:pStyle w:val="BodyText"/>
                    <w:rPr>
                      <w:rFonts w:ascii="Times New Roman"/>
                      <w:sz w:val="17"/>
                    </w:rPr>
                  </w:pPr>
                </w:p>
              </w:txbxContent>
            </v:textbox>
            <w10:wrap type="none"/>
          </v:shape>
        </w:pict>
      </w:r>
      <w:r>
        <w:rPr/>
        <w:pict>
          <v:shape style="position:absolute;margin-left:305.940002pt;margin-top:120pt;width:288pt;height:71.95pt;mso-position-horizontal-relative:page;mso-position-vertical-relative:page;z-index:-14728" type="#_x0000_t202" filled="false" stroked="false">
            <v:textbox inset="0,0,0,0">
              <w:txbxContent>
                <w:p>
                  <w:pPr>
                    <w:pStyle w:val="BodyText"/>
                    <w:spacing w:before="0"/>
                    <w:ind w:left="0"/>
                    <w:rPr>
                      <w:rFonts w:ascii="Times New Roman"/>
                      <w:sz w:val="12"/>
                    </w:rPr>
                  </w:pPr>
                </w:p>
                <w:p>
                  <w:pPr>
                    <w:pStyle w:val="BodyText"/>
                    <w:spacing w:before="0"/>
                    <w:ind w:left="0"/>
                    <w:rPr>
                      <w:rFonts w:ascii="Times New Roman"/>
                      <w:sz w:val="12"/>
                    </w:rPr>
                  </w:pPr>
                </w:p>
                <w:p>
                  <w:pPr>
                    <w:tabs>
                      <w:tab w:pos="1276" w:val="left" w:leader="none"/>
                      <w:tab w:pos="1872" w:val="left" w:leader="none"/>
                      <w:tab w:pos="3705" w:val="left" w:leader="none"/>
                      <w:tab w:pos="4241" w:val="left" w:leader="none"/>
                      <w:tab w:pos="4837" w:val="left" w:leader="none"/>
                    </w:tabs>
                    <w:spacing w:line="130" w:lineRule="exact" w:before="103"/>
                    <w:ind w:left="740" w:right="0" w:firstLine="0"/>
                    <w:jc w:val="left"/>
                    <w:rPr>
                      <w:sz w:val="12"/>
                    </w:rPr>
                  </w:pPr>
                  <w:r>
                    <w:rPr>
                      <w:sz w:val="12"/>
                    </w:rPr>
                    <w:t>JJ</w:t>
                    <w:tab/>
                    <w:t>MM</w:t>
                    <w:tab/>
                    <w:t>AA</w:t>
                    <w:tab/>
                    <w:t>JJ</w:t>
                    <w:tab/>
                    <w:t>MM</w:t>
                    <w:tab/>
                    <w:t>AA</w:t>
                  </w:r>
                </w:p>
                <w:p>
                  <w:pPr>
                    <w:pStyle w:val="BodyText"/>
                    <w:tabs>
                      <w:tab w:pos="3053" w:val="left" w:leader="none"/>
                    </w:tabs>
                    <w:spacing w:line="153" w:lineRule="exact" w:before="0"/>
                    <w:ind w:left="102"/>
                  </w:pPr>
                  <w:r>
                    <w:rPr/>
                    <w:t>Du</w:t>
                    <w:tab/>
                    <w:t>Au</w:t>
                  </w:r>
                </w:p>
                <w:p>
                  <w:pPr>
                    <w:pStyle w:val="BodyText"/>
                    <w:rPr>
                      <w:rFonts w:ascii="Times New Roman"/>
                      <w:sz w:val="17"/>
                    </w:rPr>
                  </w:pPr>
                </w:p>
              </w:txbxContent>
            </v:textbox>
            <w10:wrap type="none"/>
          </v:shape>
        </w:pict>
      </w:r>
      <w:r>
        <w:rPr/>
        <w:pict>
          <v:shape style="position:absolute;margin-left:18pt;margin-top:168pt;width:72pt;height:23.95pt;mso-position-horizontal-relative:page;mso-position-vertical-relative:page;z-index:-14704" type="#_x0000_t202" filled="false" stroked="false">
            <v:textbox inset="0,0,0,0">
              <w:txbxContent>
                <w:p>
                  <w:pPr>
                    <w:pStyle w:val="BodyText"/>
                    <w:rPr>
                      <w:rFonts w:ascii="Times New Roman"/>
                      <w:sz w:val="17"/>
                    </w:rPr>
                  </w:pPr>
                </w:p>
              </w:txbxContent>
            </v:textbox>
            <w10:wrap type="none"/>
          </v:shape>
        </w:pict>
      </w:r>
      <w:r>
        <w:rPr/>
        <w:pict>
          <v:shape style="position:absolute;margin-left:90pt;margin-top:168pt;width:215.95pt;height:23.95pt;mso-position-horizontal-relative:page;mso-position-vertical-relative:page;z-index:-14680" type="#_x0000_t202" filled="false" stroked="false">
            <v:textbox inset="0,0,0,0">
              <w:txbxContent>
                <w:p>
                  <w:pPr>
                    <w:pStyle w:val="BodyText"/>
                    <w:spacing w:before="141"/>
                    <w:ind w:left="28"/>
                  </w:pPr>
                  <w:r>
                    <w:rPr/>
                    <w:t>Numéro d'identification aux fins de l'impôt</w:t>
                  </w:r>
                </w:p>
              </w:txbxContent>
            </v:textbox>
            <w10:wrap type="none"/>
          </v:shape>
        </w:pict>
      </w:r>
      <w:r>
        <w:rPr/>
        <w:pict>
          <v:shape style="position:absolute;margin-left:18pt;margin-top:191.940002pt;width:12pt;height:12.1pt;mso-position-horizontal-relative:page;mso-position-vertical-relative:page;z-index:-14656" type="#_x0000_t202" filled="false" stroked="false">
            <v:textbox inset="0,0,0,0">
              <w:txbxContent>
                <w:p>
                  <w:pPr>
                    <w:spacing w:before="39"/>
                    <w:ind w:left="0" w:right="1" w:firstLine="0"/>
                    <w:jc w:val="center"/>
                    <w:rPr>
                      <w:b/>
                      <w:sz w:val="14"/>
                    </w:rPr>
                  </w:pPr>
                  <w:r>
                    <w:rPr>
                      <w:b/>
                      <w:color w:val="FFFFFF"/>
                      <w:w w:val="100"/>
                      <w:sz w:val="14"/>
                    </w:rPr>
                    <w:t>3</w:t>
                  </w:r>
                </w:p>
              </w:txbxContent>
            </v:textbox>
            <w10:wrap type="none"/>
          </v:shape>
        </w:pict>
      </w:r>
      <w:r>
        <w:rPr/>
        <w:pict>
          <v:shape style="position:absolute;margin-left:30pt;margin-top:191.940002pt;width:275.95pt;height:12.1pt;mso-position-horizontal-relative:page;mso-position-vertical-relative:page;z-index:-14632" type="#_x0000_t202" filled="false" stroked="false">
            <v:textbox inset="0,0,0,0">
              <w:txbxContent>
                <w:p>
                  <w:pPr>
                    <w:pStyle w:val="BodyText"/>
                    <w:spacing w:before="22"/>
                    <w:ind w:left="76"/>
                  </w:pPr>
                  <w:r>
                    <w:rPr/>
                    <w:t>Nom et adresse du producteur :</w:t>
                  </w:r>
                </w:p>
              </w:txbxContent>
            </v:textbox>
            <w10:wrap type="none"/>
          </v:shape>
        </w:pict>
      </w:r>
      <w:r>
        <w:rPr/>
        <w:pict>
          <v:shape style="position:absolute;margin-left:305.940002pt;margin-top:191.940002pt;width:12.1pt;height:12.1pt;mso-position-horizontal-relative:page;mso-position-vertical-relative:page;z-index:-14608" type="#_x0000_t202" filled="false" stroked="false">
            <v:textbox inset="0,0,0,0">
              <w:txbxContent>
                <w:p>
                  <w:pPr>
                    <w:spacing w:before="39"/>
                    <w:ind w:left="0" w:right="0" w:firstLine="0"/>
                    <w:jc w:val="center"/>
                    <w:rPr>
                      <w:b/>
                      <w:sz w:val="14"/>
                    </w:rPr>
                  </w:pPr>
                  <w:r>
                    <w:rPr>
                      <w:b/>
                      <w:color w:val="FFFFFF"/>
                      <w:w w:val="100"/>
                      <w:sz w:val="14"/>
                    </w:rPr>
                    <w:t>4</w:t>
                  </w:r>
                </w:p>
              </w:txbxContent>
            </v:textbox>
            <w10:wrap type="none"/>
          </v:shape>
        </w:pict>
      </w:r>
      <w:r>
        <w:rPr/>
        <w:pict>
          <v:shape style="position:absolute;margin-left:318pt;margin-top:191.940002pt;width:275.95pt;height:12.1pt;mso-position-horizontal-relative:page;mso-position-vertical-relative:page;z-index:-14584" type="#_x0000_t202" filled="false" stroked="false">
            <v:textbox inset="0,0,0,0">
              <w:txbxContent>
                <w:p>
                  <w:pPr>
                    <w:pStyle w:val="BodyText"/>
                    <w:spacing w:before="22"/>
                    <w:ind w:left="76"/>
                  </w:pPr>
                  <w:r>
                    <w:rPr/>
                    <w:t>Nom et adresse de l'importateur :</w:t>
                  </w:r>
                </w:p>
              </w:txbxContent>
            </v:textbox>
            <w10:wrap type="none"/>
          </v:shape>
        </w:pict>
      </w:r>
      <w:r>
        <w:rPr/>
        <w:pict>
          <v:shape style="position:absolute;margin-left:18pt;margin-top:204pt;width:287.95pt;height:48pt;mso-position-horizontal-relative:page;mso-position-vertical-relative:page;z-index:-14560" type="#_x0000_t202" filled="false" stroked="false">
            <v:textbox inset="0,0,0,0">
              <w:txbxContent>
                <w:p>
                  <w:pPr>
                    <w:pStyle w:val="BodyText"/>
                    <w:rPr>
                      <w:rFonts w:ascii="Times New Roman"/>
                      <w:sz w:val="17"/>
                    </w:rPr>
                  </w:pPr>
                </w:p>
              </w:txbxContent>
            </v:textbox>
            <w10:wrap type="none"/>
          </v:shape>
        </w:pict>
      </w:r>
      <w:r>
        <w:rPr/>
        <w:pict>
          <v:shape style="position:absolute;margin-left:305.940002pt;margin-top:204pt;width:288pt;height:48pt;mso-position-horizontal-relative:page;mso-position-vertical-relative:page;z-index:-14536" type="#_x0000_t202" filled="false" stroked="false">
            <v:textbox inset="0,0,0,0">
              <w:txbxContent>
                <w:p>
                  <w:pPr>
                    <w:pStyle w:val="BodyText"/>
                    <w:rPr>
                      <w:rFonts w:ascii="Times New Roman"/>
                      <w:sz w:val="17"/>
                    </w:rPr>
                  </w:pPr>
                </w:p>
              </w:txbxContent>
            </v:textbox>
            <w10:wrap type="none"/>
          </v:shape>
        </w:pict>
      </w:r>
      <w:r>
        <w:rPr/>
        <w:pict>
          <v:shape style="position:absolute;margin-left:18pt;margin-top:251.970001pt;width:72pt;height:24pt;mso-position-horizontal-relative:page;mso-position-vertical-relative:page;z-index:-14512" type="#_x0000_t202" filled="false" stroked="false">
            <v:textbox inset="0,0,0,0">
              <w:txbxContent>
                <w:p>
                  <w:pPr>
                    <w:pStyle w:val="BodyText"/>
                    <w:rPr>
                      <w:rFonts w:ascii="Times New Roman"/>
                      <w:sz w:val="17"/>
                    </w:rPr>
                  </w:pPr>
                </w:p>
              </w:txbxContent>
            </v:textbox>
            <w10:wrap type="none"/>
          </v:shape>
        </w:pict>
      </w:r>
      <w:r>
        <w:rPr/>
        <w:pict>
          <v:shape style="position:absolute;margin-left:90pt;margin-top:251.970001pt;width:215.95pt;height:24pt;mso-position-horizontal-relative:page;mso-position-vertical-relative:page;z-index:-14488" type="#_x0000_t202" filled="false" stroked="false">
            <v:textbox inset="0,0,0,0">
              <w:txbxContent>
                <w:p>
                  <w:pPr>
                    <w:pStyle w:val="BodyText"/>
                    <w:spacing w:before="143"/>
                    <w:ind w:left="28"/>
                  </w:pPr>
                  <w:r>
                    <w:rPr/>
                    <w:t>Numéro d'identification aux fins de l'impôt</w:t>
                  </w:r>
                </w:p>
              </w:txbxContent>
            </v:textbox>
            <w10:wrap type="none"/>
          </v:shape>
        </w:pict>
      </w:r>
      <w:r>
        <w:rPr/>
        <w:pict>
          <v:shape style="position:absolute;margin-left:305.940002pt;margin-top:251.970001pt;width:72.1pt;height:24pt;mso-position-horizontal-relative:page;mso-position-vertical-relative:page;z-index:-14464" type="#_x0000_t202" filled="false" stroked="false">
            <v:textbox inset="0,0,0,0">
              <w:txbxContent>
                <w:p>
                  <w:pPr>
                    <w:pStyle w:val="BodyText"/>
                    <w:rPr>
                      <w:rFonts w:ascii="Times New Roman"/>
                      <w:sz w:val="17"/>
                    </w:rPr>
                  </w:pPr>
                </w:p>
              </w:txbxContent>
            </v:textbox>
            <w10:wrap type="none"/>
          </v:shape>
        </w:pict>
      </w:r>
      <w:r>
        <w:rPr/>
        <w:pict>
          <v:shape style="position:absolute;margin-left:378pt;margin-top:251.970001pt;width:215.95pt;height:24pt;mso-position-horizontal-relative:page;mso-position-vertical-relative:page;z-index:-14440" type="#_x0000_t202" filled="false" stroked="false">
            <v:textbox inset="0,0,0,0">
              <w:txbxContent>
                <w:p>
                  <w:pPr>
                    <w:pStyle w:val="BodyText"/>
                    <w:spacing w:before="143"/>
                    <w:ind w:left="28"/>
                  </w:pPr>
                  <w:r>
                    <w:rPr/>
                    <w:t>Numéro d'identification aux fins de l'impôt</w:t>
                  </w:r>
                </w:p>
              </w:txbxContent>
            </v:textbox>
            <w10:wrap type="none"/>
          </v:shape>
        </w:pict>
      </w:r>
      <w:r>
        <w:rPr/>
        <w:pict>
          <v:shape style="position:absolute;margin-left:479.429993pt;margin-top:144pt;width:28.8pt;height:11.95pt;mso-position-horizontal-relative:page;mso-position-vertical-relative:page;z-index:-14416" type="#_x0000_t202" filled="false" stroked="false">
            <v:textbox inset="0,0,0,0">
              <w:txbxContent>
                <w:p>
                  <w:pPr>
                    <w:pStyle w:val="BodyText"/>
                    <w:rPr>
                      <w:rFonts w:ascii="Times New Roman"/>
                      <w:sz w:val="17"/>
                    </w:rPr>
                  </w:pPr>
                </w:p>
              </w:txbxContent>
            </v:textbox>
            <w10:wrap type="none"/>
          </v:shape>
        </w:pict>
      </w:r>
      <w:r>
        <w:rPr/>
        <w:pict>
          <v:shape style="position:absolute;margin-left:508.230011pt;margin-top:144pt;width:28.8pt;height:11.95pt;mso-position-horizontal-relative:page;mso-position-vertical-relative:page;z-index:-14392" type="#_x0000_t202" filled="false" stroked="false">
            <v:textbox inset="0,0,0,0">
              <w:txbxContent>
                <w:p>
                  <w:pPr>
                    <w:pStyle w:val="BodyText"/>
                    <w:rPr>
                      <w:rFonts w:ascii="Times New Roman"/>
                      <w:sz w:val="17"/>
                    </w:rPr>
                  </w:pPr>
                </w:p>
              </w:txbxContent>
            </v:textbox>
            <w10:wrap type="none"/>
          </v:shape>
        </w:pict>
      </w:r>
      <w:r>
        <w:rPr/>
        <w:pict>
          <v:shape style="position:absolute;margin-left:537.030029pt;margin-top:144pt;width:28.8pt;height:11.95pt;mso-position-horizontal-relative:page;mso-position-vertical-relative:page;z-index:-14368" type="#_x0000_t202" filled="false" stroked="false">
            <v:textbox inset="0,0,0,0">
              <w:txbxContent>
                <w:p>
                  <w:pPr>
                    <w:pStyle w:val="BodyText"/>
                    <w:rPr>
                      <w:rFonts w:ascii="Times New Roman"/>
                      <w:sz w:val="17"/>
                    </w:rPr>
                  </w:pPr>
                </w:p>
              </w:txbxContent>
            </v:textbox>
            <w10:wrap type="none"/>
          </v:shape>
        </w:pict>
      </w:r>
      <w:r>
        <w:rPr/>
        <w:pict>
          <v:shape style="position:absolute;margin-left:331.170013pt;margin-top:144pt;width:28.8pt;height:11.95pt;mso-position-horizontal-relative:page;mso-position-vertical-relative:page;z-index:-14344" type="#_x0000_t202" filled="false" stroked="false">
            <v:textbox inset="0,0,0,0">
              <w:txbxContent>
                <w:p>
                  <w:pPr>
                    <w:pStyle w:val="BodyText"/>
                    <w:rPr>
                      <w:rFonts w:ascii="Times New Roman"/>
                      <w:sz w:val="17"/>
                    </w:rPr>
                  </w:pPr>
                </w:p>
              </w:txbxContent>
            </v:textbox>
            <w10:wrap type="none"/>
          </v:shape>
        </w:pict>
      </w:r>
      <w:r>
        <w:rPr/>
        <w:pict>
          <v:shape style="position:absolute;margin-left:359.970001pt;margin-top:144pt;width:28.8pt;height:11.95pt;mso-position-horizontal-relative:page;mso-position-vertical-relative:page;z-index:-14320" type="#_x0000_t202" filled="false" stroked="false">
            <v:textbox inset="0,0,0,0">
              <w:txbxContent>
                <w:p>
                  <w:pPr>
                    <w:pStyle w:val="BodyText"/>
                    <w:rPr>
                      <w:rFonts w:ascii="Times New Roman"/>
                      <w:sz w:val="17"/>
                    </w:rPr>
                  </w:pPr>
                </w:p>
              </w:txbxContent>
            </v:textbox>
            <w10:wrap type="none"/>
          </v:shape>
        </w:pict>
      </w:r>
      <w:r>
        <w:rPr/>
        <w:pict>
          <v:shape style="position:absolute;margin-left:388.769989pt;margin-top:144pt;width:28.8pt;height:11.95pt;mso-position-horizontal-relative:page;mso-position-vertical-relative:page;z-index:-14296"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2240" w:h="15840"/>
          <w:pgMar w:top="320" w:bottom="0" w:left="240" w:right="240"/>
        </w:sectPr>
      </w:pPr>
    </w:p>
    <w:p>
      <w:pPr>
        <w:rPr>
          <w:sz w:val="2"/>
          <w:szCs w:val="2"/>
        </w:rPr>
      </w:pPr>
      <w:r>
        <w:rPr/>
        <w:pict>
          <v:line style="position:absolute;mso-position-horizontal-relative:page;mso-position-vertical-relative:page;z-index:-14272" from="18pt,49.5pt" to="593.940pt,49.5pt" stroked="true" strokeweight=".96pt" strokecolor="#000000">
            <v:stroke dashstyle="solid"/>
            <w10:wrap type="none"/>
          </v:line>
        </w:pict>
      </w:r>
      <w:r>
        <w:rPr/>
        <w:pict>
          <v:shape style="position:absolute;margin-left:186.919998pt;margin-top:20.04916pt;width:238.05pt;height:25.75pt;mso-position-horizontal-relative:page;mso-position-vertical-relative:page;z-index:-14248" type="#_x0000_t202" filled="false" stroked="false">
            <v:textbox inset="0,0,0,0">
              <w:txbxContent>
                <w:p>
                  <w:pPr>
                    <w:spacing w:line="261" w:lineRule="auto" w:before="14"/>
                    <w:ind w:left="81" w:right="10" w:hanging="62"/>
                    <w:jc w:val="left"/>
                    <w:rPr>
                      <w:sz w:val="20"/>
                    </w:rPr>
                  </w:pPr>
                  <w:r>
                    <w:rPr>
                      <w:sz w:val="20"/>
                    </w:rPr>
                    <w:t>ACCORD DE LIBRE-ÉCHANGE NORD-AMÉRICAIN COMMENT REMPLIR LE CERTIFICAT D'ORIGINE</w:t>
                  </w:r>
                </w:p>
              </w:txbxContent>
            </v:textbox>
            <w10:wrap type="none"/>
          </v:shape>
        </w:pict>
      </w:r>
      <w:r>
        <w:rPr/>
        <w:pict>
          <v:shape style="position:absolute;margin-left:19.16pt;margin-top:50.575916pt;width:563.6pt;height:28.95pt;mso-position-horizontal-relative:page;mso-position-vertical-relative:page;z-index:-14224" type="#_x0000_t202" filled="false" stroked="false">
            <v:textbox inset="0,0,0,0">
              <w:txbxContent>
                <w:p>
                  <w:pPr>
                    <w:spacing w:line="180" w:lineRule="exact" w:before="20"/>
                    <w:ind w:left="20" w:right="0" w:firstLine="0"/>
                    <w:jc w:val="left"/>
                    <w:rPr>
                      <w:b/>
                      <w:sz w:val="16"/>
                    </w:rPr>
                  </w:pPr>
                  <w:r>
                    <w:rPr>
                      <w:b/>
                      <w:sz w:val="16"/>
                    </w:rPr>
                    <w:t>Pour</w:t>
                  </w:r>
                  <w:r>
                    <w:rPr>
                      <w:b/>
                      <w:spacing w:val="-3"/>
                      <w:sz w:val="16"/>
                    </w:rPr>
                    <w:t> </w:t>
                  </w:r>
                  <w:r>
                    <w:rPr>
                      <w:b/>
                      <w:sz w:val="16"/>
                    </w:rPr>
                    <w:t>donner</w:t>
                  </w:r>
                  <w:r>
                    <w:rPr>
                      <w:b/>
                      <w:spacing w:val="-3"/>
                      <w:sz w:val="16"/>
                    </w:rPr>
                    <w:t> </w:t>
                  </w:r>
                  <w:r>
                    <w:rPr>
                      <w:b/>
                      <w:sz w:val="16"/>
                    </w:rPr>
                    <w:t>droit</w:t>
                  </w:r>
                  <w:r>
                    <w:rPr>
                      <w:b/>
                      <w:spacing w:val="-3"/>
                      <w:sz w:val="16"/>
                    </w:rPr>
                    <w:t> </w:t>
                  </w:r>
                  <w:r>
                    <w:rPr>
                      <w:b/>
                      <w:sz w:val="16"/>
                    </w:rPr>
                    <w:t>au</w:t>
                  </w:r>
                  <w:r>
                    <w:rPr>
                      <w:b/>
                      <w:spacing w:val="-3"/>
                      <w:sz w:val="16"/>
                    </w:rPr>
                    <w:t> </w:t>
                  </w:r>
                  <w:r>
                    <w:rPr>
                      <w:b/>
                      <w:sz w:val="16"/>
                    </w:rPr>
                    <w:t>traitement</w:t>
                  </w:r>
                  <w:r>
                    <w:rPr>
                      <w:b/>
                      <w:spacing w:val="-3"/>
                      <w:sz w:val="16"/>
                    </w:rPr>
                    <w:t> </w:t>
                  </w:r>
                  <w:r>
                    <w:rPr>
                      <w:b/>
                      <w:sz w:val="16"/>
                    </w:rPr>
                    <w:t>tarifaire</w:t>
                  </w:r>
                  <w:r>
                    <w:rPr>
                      <w:b/>
                      <w:spacing w:val="-3"/>
                      <w:sz w:val="16"/>
                    </w:rPr>
                    <w:t> </w:t>
                  </w:r>
                  <w:r>
                    <w:rPr>
                      <w:b/>
                      <w:sz w:val="16"/>
                    </w:rPr>
                    <w:t>préférentiel,</w:t>
                  </w:r>
                  <w:r>
                    <w:rPr>
                      <w:b/>
                      <w:spacing w:val="-3"/>
                      <w:sz w:val="16"/>
                    </w:rPr>
                    <w:t> </w:t>
                  </w:r>
                  <w:r>
                    <w:rPr>
                      <w:b/>
                      <w:sz w:val="16"/>
                    </w:rPr>
                    <w:t>le</w:t>
                  </w:r>
                  <w:r>
                    <w:rPr>
                      <w:b/>
                      <w:spacing w:val="-3"/>
                      <w:sz w:val="16"/>
                    </w:rPr>
                    <w:t> </w:t>
                  </w:r>
                  <w:r>
                    <w:rPr>
                      <w:b/>
                      <w:sz w:val="16"/>
                    </w:rPr>
                    <w:t>présent</w:t>
                  </w:r>
                  <w:r>
                    <w:rPr>
                      <w:b/>
                      <w:spacing w:val="-3"/>
                      <w:sz w:val="16"/>
                    </w:rPr>
                    <w:t> </w:t>
                  </w:r>
                  <w:r>
                    <w:rPr>
                      <w:b/>
                      <w:sz w:val="16"/>
                    </w:rPr>
                    <w:t>document</w:t>
                  </w:r>
                  <w:r>
                    <w:rPr>
                      <w:b/>
                      <w:spacing w:val="-3"/>
                      <w:sz w:val="16"/>
                    </w:rPr>
                    <w:t> </w:t>
                  </w:r>
                  <w:r>
                    <w:rPr>
                      <w:b/>
                      <w:sz w:val="16"/>
                    </w:rPr>
                    <w:t>doit</w:t>
                  </w:r>
                  <w:r>
                    <w:rPr>
                      <w:b/>
                      <w:spacing w:val="-3"/>
                      <w:sz w:val="16"/>
                    </w:rPr>
                    <w:t> </w:t>
                  </w:r>
                  <w:r>
                    <w:rPr>
                      <w:b/>
                      <w:sz w:val="16"/>
                    </w:rPr>
                    <w:t>être</w:t>
                  </w:r>
                  <w:r>
                    <w:rPr>
                      <w:b/>
                      <w:spacing w:val="-3"/>
                      <w:sz w:val="16"/>
                    </w:rPr>
                    <w:t> </w:t>
                  </w:r>
                  <w:r>
                    <w:rPr>
                      <w:b/>
                      <w:sz w:val="16"/>
                    </w:rPr>
                    <w:t>rempli</w:t>
                  </w:r>
                  <w:r>
                    <w:rPr>
                      <w:b/>
                      <w:spacing w:val="-3"/>
                      <w:sz w:val="16"/>
                    </w:rPr>
                    <w:t> </w:t>
                  </w:r>
                  <w:r>
                    <w:rPr>
                      <w:b/>
                      <w:sz w:val="16"/>
                    </w:rPr>
                    <w:t>lisiblement</w:t>
                  </w:r>
                  <w:r>
                    <w:rPr>
                      <w:b/>
                      <w:spacing w:val="-3"/>
                      <w:sz w:val="16"/>
                    </w:rPr>
                    <w:t> </w:t>
                  </w:r>
                  <w:r>
                    <w:rPr>
                      <w:b/>
                      <w:sz w:val="16"/>
                    </w:rPr>
                    <w:t>et</w:t>
                  </w:r>
                  <w:r>
                    <w:rPr>
                      <w:b/>
                      <w:spacing w:val="-3"/>
                      <w:sz w:val="16"/>
                    </w:rPr>
                    <w:t> </w:t>
                  </w:r>
                  <w:r>
                    <w:rPr>
                      <w:b/>
                      <w:sz w:val="16"/>
                    </w:rPr>
                    <w:t>au</w:t>
                  </w:r>
                  <w:r>
                    <w:rPr>
                      <w:b/>
                      <w:spacing w:val="-3"/>
                      <w:sz w:val="16"/>
                    </w:rPr>
                    <w:t> </w:t>
                  </w:r>
                  <w:r>
                    <w:rPr>
                      <w:b/>
                      <w:sz w:val="16"/>
                    </w:rPr>
                    <w:t>complet</w:t>
                  </w:r>
                  <w:r>
                    <w:rPr>
                      <w:b/>
                      <w:spacing w:val="-3"/>
                      <w:sz w:val="16"/>
                    </w:rPr>
                    <w:t> </w:t>
                  </w:r>
                  <w:r>
                    <w:rPr>
                      <w:b/>
                      <w:sz w:val="16"/>
                    </w:rPr>
                    <w:t>par</w:t>
                  </w:r>
                  <w:r>
                    <w:rPr>
                      <w:b/>
                      <w:spacing w:val="-3"/>
                      <w:sz w:val="16"/>
                    </w:rPr>
                    <w:t> </w:t>
                  </w:r>
                  <w:r>
                    <w:rPr>
                      <w:b/>
                      <w:sz w:val="16"/>
                    </w:rPr>
                    <w:t>l'exportateur</w:t>
                  </w:r>
                  <w:r>
                    <w:rPr>
                      <w:b/>
                      <w:spacing w:val="-3"/>
                      <w:sz w:val="16"/>
                    </w:rPr>
                    <w:t> </w:t>
                  </w:r>
                  <w:r>
                    <w:rPr>
                      <w:b/>
                      <w:sz w:val="16"/>
                    </w:rPr>
                    <w:t>et</w:t>
                  </w:r>
                  <w:r>
                    <w:rPr>
                      <w:b/>
                      <w:spacing w:val="-3"/>
                      <w:sz w:val="16"/>
                    </w:rPr>
                    <w:t> </w:t>
                  </w:r>
                  <w:r>
                    <w:rPr>
                      <w:b/>
                      <w:sz w:val="16"/>
                    </w:rPr>
                    <w:t>l'importateur doit l'avoir en sa possession au moment de la déclaration. II peut aussi être rempli volontairement par le producteur aux fins d'utilisation par l'exportateur.  Veuillez écrire en majuscules ou à la machine</w:t>
                  </w:r>
                  <w:r>
                    <w:rPr>
                      <w:b/>
                      <w:spacing w:val="-20"/>
                      <w:sz w:val="16"/>
                    </w:rPr>
                    <w:t> </w:t>
                  </w:r>
                  <w:r>
                    <w:rPr>
                      <w:b/>
                      <w:sz w:val="16"/>
                    </w:rPr>
                    <w:t>:</w:t>
                  </w:r>
                </w:p>
              </w:txbxContent>
            </v:textbox>
            <w10:wrap type="none"/>
          </v:shape>
        </w:pict>
      </w:r>
      <w:r>
        <w:rPr/>
        <w:pict>
          <v:shape style="position:absolute;margin-left:18.442699pt;margin-top:82.592003pt;width:25.8pt;height:9.85pt;mso-position-horizontal-relative:page;mso-position-vertical-relative:page;z-index:-14200" type="#_x0000_t202" filled="false" stroked="false">
            <v:textbox inset="0,0,0,0">
              <w:txbxContent>
                <w:p>
                  <w:pPr>
                    <w:pStyle w:val="BodyText"/>
                    <w:spacing w:before="15"/>
                    <w:ind w:left="20"/>
                  </w:pPr>
                  <w:r>
                    <w:rPr/>
                    <w:t>Zone 1:</w:t>
                  </w:r>
                </w:p>
              </w:txbxContent>
            </v:textbox>
            <w10:wrap type="none"/>
          </v:shape>
        </w:pict>
      </w:r>
      <w:r>
        <w:rPr/>
        <w:pict>
          <v:shape style="position:absolute;margin-left:50.84pt;margin-top:82.584984pt;width:540.25pt;height:25.85pt;mso-position-horizontal-relative:page;mso-position-vertical-relative:page;z-index:-14176" type="#_x0000_t202" filled="false" stroked="false">
            <v:textbox inset="0,0,0,0">
              <w:txbxContent>
                <w:p>
                  <w:pPr>
                    <w:pStyle w:val="BodyText"/>
                    <w:spacing w:before="15"/>
                    <w:ind w:left="20" w:right="17"/>
                    <w:jc w:val="both"/>
                  </w:pPr>
                  <w:r>
                    <w:rPr/>
                    <w:t>Inscrire le nom légal complet, l'adresse (y compris le pays) et le noméro d'identification légal aux fins de l'impôt de l'exportateur. Au Canada, il s'agit du numéro d'employeur ou du numéro d'importateur ou d'exportateur attribué par Revenu Canada; au Mexique, il s'agit du numéro d'enregistrement fédéral du contribuable (RFC); et aux États-Unis, il s'agit du numéro d'identification de l'employeur ou du numéro de la sécurité sociale.</w:t>
                  </w:r>
                </w:p>
              </w:txbxContent>
            </v:textbox>
            <w10:wrap type="none"/>
          </v:shape>
        </w:pict>
      </w:r>
      <w:r>
        <w:rPr/>
        <w:pict>
          <v:shape style="position:absolute;margin-left:18.442699pt;margin-top:113.676559pt;width:25.8pt;height:9.85pt;mso-position-horizontal-relative:page;mso-position-vertical-relative:page;z-index:-14152" type="#_x0000_t202" filled="false" stroked="false">
            <v:textbox inset="0,0,0,0">
              <w:txbxContent>
                <w:p>
                  <w:pPr>
                    <w:pStyle w:val="BodyText"/>
                    <w:spacing w:before="15"/>
                    <w:ind w:left="20"/>
                  </w:pPr>
                  <w:r>
                    <w:rPr/>
                    <w:t>Zone 2:</w:t>
                  </w:r>
                </w:p>
              </w:txbxContent>
            </v:textbox>
            <w10:wrap type="none"/>
          </v:shape>
        </w:pict>
      </w:r>
      <w:r>
        <w:rPr/>
        <w:pict>
          <v:shape style="position:absolute;margin-left:50.84pt;margin-top:113.66954pt;width:543.050pt;height:33.8pt;mso-position-horizontal-relative:page;mso-position-vertical-relative:page;z-index:-14128" type="#_x0000_t202" filled="false" stroked="false">
            <v:textbox inset="0,0,0,0">
              <w:txbxContent>
                <w:p>
                  <w:pPr>
                    <w:pStyle w:val="BodyText"/>
                    <w:spacing w:before="15"/>
                    <w:ind w:left="20" w:right="32"/>
                  </w:pPr>
                  <w:r>
                    <w:rPr/>
                    <w:t>Remplir cette zone si le certificat vise de multiples expéditions de produits identiques décrites à la zone 5 et importées dans un pays ALÉNA pour une période déterminée d'une durée maximale d'un an (période globale). «DU» est la date à laquelle le certificat devient applicable aux produits visés par le certificat général (elle peut précéder celle de la signature du certificat). «AU» est la date d'expiration de la période globale. Toute importation à l'égard de laquelle le traitement tarifaire préférentiel est demnadé sur la foi du certificat doit se situer entre ces deux</w:t>
                  </w:r>
                  <w:r>
                    <w:rPr>
                      <w:spacing w:val="7"/>
                    </w:rPr>
                    <w:t> </w:t>
                  </w:r>
                  <w:r>
                    <w:rPr/>
                    <w:t>dates.</w:t>
                  </w:r>
                </w:p>
              </w:txbxContent>
            </v:textbox>
            <w10:wrap type="none"/>
          </v:shape>
        </w:pict>
      </w:r>
      <w:r>
        <w:rPr/>
        <w:pict>
          <v:shape style="position:absolute;margin-left:18.442699pt;margin-top:155.621063pt;width:25.8pt;height:9.85pt;mso-position-horizontal-relative:page;mso-position-vertical-relative:page;z-index:-14104" type="#_x0000_t202" filled="false" stroked="false">
            <v:textbox inset="0,0,0,0">
              <w:txbxContent>
                <w:p>
                  <w:pPr>
                    <w:pStyle w:val="BodyText"/>
                    <w:spacing w:before="15"/>
                    <w:ind w:left="20"/>
                  </w:pPr>
                  <w:r>
                    <w:rPr/>
                    <w:t>Zone 3:</w:t>
                  </w:r>
                </w:p>
              </w:txbxContent>
            </v:textbox>
            <w10:wrap type="none"/>
          </v:shape>
        </w:pict>
      </w:r>
      <w:r>
        <w:rPr/>
        <w:pict>
          <v:shape style="position:absolute;margin-left:50.84pt;margin-top:155.614044pt;width:542.6pt;height:59.9pt;mso-position-horizontal-relative:page;mso-position-vertical-relative:page;z-index:-14080" type="#_x0000_t202" filled="false" stroked="false">
            <v:textbox inset="0,0,0,0">
              <w:txbxContent>
                <w:p>
                  <w:pPr>
                    <w:pStyle w:val="BodyText"/>
                    <w:spacing w:before="15"/>
                    <w:ind w:left="20" w:right="60"/>
                  </w:pPr>
                  <w:r>
                    <w:rPr/>
                    <w:t>Incrire le nom légal complet, l'adresse (y compris le pays) et le numéro d'identification légal aux fins de l'impôt (voir la définition pour la zone 1 ci-dessus) du producteur.  Si les produits de plus d'un producteur sont inclus dans le certificat, annexer la liste des autres producteurs, y compris le nom légal, l'adresse (cela comprend le pays) et le numéro d'identification légal aux fins de l'impôt, avec renvoi aux produits mentionnés dans la zone 5. Si vous désirez que ces renseignements demeurent confidentiels, vous pouvez préciser «Seront fournis aux Douanes sur demande».  Si le producteur et l'exportateur sont la même personne, écrire «VOIR 1 CI-DESSUS».  Si le nom du producteur n'est pas connu, la mention «INCONNU» est</w:t>
                  </w:r>
                  <w:r>
                    <w:rPr>
                      <w:spacing w:val="11"/>
                    </w:rPr>
                    <w:t> </w:t>
                  </w:r>
                  <w:r>
                    <w:rPr/>
                    <w:t>acceptable.</w:t>
                  </w:r>
                </w:p>
                <w:p>
                  <w:pPr>
                    <w:pStyle w:val="BodyText"/>
                    <w:spacing w:before="41"/>
                    <w:ind w:left="20" w:right="60"/>
                  </w:pPr>
                  <w:r>
                    <w:rPr/>
                    <w:t>Inscrire le nom légal complet, l'adresse (y compris le pays) et le numéro d'identification légal aux fins de l'impôt (voir la définition pour la zone 1 ci-dessus) de l'importateur. Si l'importateur n'est pas connu, inscrire «INCONNU»; dans le cas d'importateurs multiples, inscrire «DIVERS».</w:t>
                  </w:r>
                </w:p>
              </w:txbxContent>
            </v:textbox>
            <w10:wrap type="none"/>
          </v:shape>
        </w:pict>
      </w:r>
      <w:r>
        <w:rPr/>
        <w:pict>
          <v:shape style="position:absolute;margin-left:18.442699pt;margin-top:197.677887pt;width:25.8pt;height:9.85pt;mso-position-horizontal-relative:page;mso-position-vertical-relative:page;z-index:-14056" type="#_x0000_t202" filled="false" stroked="false">
            <v:textbox inset="0,0,0,0">
              <w:txbxContent>
                <w:p>
                  <w:pPr>
                    <w:pStyle w:val="BodyText"/>
                    <w:spacing w:before="15"/>
                    <w:ind w:left="20"/>
                  </w:pPr>
                  <w:r>
                    <w:rPr/>
                    <w:t>Zone 4:</w:t>
                  </w:r>
                </w:p>
              </w:txbxContent>
            </v:textbox>
            <w10:wrap type="none"/>
          </v:shape>
        </w:pict>
      </w:r>
      <w:r>
        <w:rPr/>
        <w:pict>
          <v:shape style="position:absolute;margin-left:18.442699pt;margin-top:221.616074pt;width:25.8pt;height:9.85pt;mso-position-horizontal-relative:page;mso-position-vertical-relative:page;z-index:-14032" type="#_x0000_t202" filled="false" stroked="false">
            <v:textbox inset="0,0,0,0">
              <w:txbxContent>
                <w:p>
                  <w:pPr>
                    <w:pStyle w:val="BodyText"/>
                    <w:spacing w:before="15"/>
                    <w:ind w:left="20"/>
                  </w:pPr>
                  <w:r>
                    <w:rPr/>
                    <w:t>Zone 5:</w:t>
                  </w:r>
                </w:p>
              </w:txbxContent>
            </v:textbox>
            <w10:wrap type="none"/>
          </v:shape>
        </w:pict>
      </w:r>
      <w:r>
        <w:rPr/>
        <w:pict>
          <v:shape style="position:absolute;margin-left:50.84pt;margin-top:221.616074pt;width:540.6pt;height:93.8pt;mso-position-horizontal-relative:page;mso-position-vertical-relative:page;z-index:-14008" type="#_x0000_t202" filled="false" stroked="false">
            <v:textbox inset="0,0,0,0">
              <w:txbxContent>
                <w:p>
                  <w:pPr>
                    <w:pStyle w:val="BodyText"/>
                    <w:spacing w:before="15"/>
                    <w:ind w:left="20" w:right="12"/>
                  </w:pPr>
                  <w:r>
                    <w:rPr/>
                    <w:t>Donner une description complète de chaque produit. Elle doit être suffisante afin de permettre d'établir un rapport avec la description sur la facture et la description dans le Système harmonisé (SH). Si le certificat ne vise qu'une expédition d'un produit, inclure le numéro de la facture commerciale. S'il n'est pas connu, indiquer tout autre numéro de référence unique, par exemple le numéro du bordereau d'expédition.</w:t>
                  </w:r>
                </w:p>
                <w:p>
                  <w:pPr>
                    <w:pStyle w:val="BodyText"/>
                    <w:spacing w:before="120"/>
                    <w:ind w:left="20" w:right="250"/>
                    <w:jc w:val="both"/>
                  </w:pPr>
                  <w:r>
                    <w:rPr/>
                    <w:t>Indiquer les six premiers chiffres du numéro de classement tarifaire du SH pour chaque produit mentionné dans la zone 5. Si le produit est assujetti à une règle d'origine particulière de l'annexe 401 qui exige un numéro jusqu'à huit chiffres, inscrire les huit premiers chiffres du numéro de classement tarifaire du SH du pays dans le territoire duquel le produit est importé.</w:t>
                  </w:r>
                </w:p>
                <w:p>
                  <w:pPr>
                    <w:spacing w:before="118"/>
                    <w:ind w:left="20" w:right="145" w:firstLine="0"/>
                    <w:jc w:val="both"/>
                    <w:rPr>
                      <w:sz w:val="14"/>
                    </w:rPr>
                  </w:pPr>
                  <w:r>
                    <w:rPr>
                      <w:sz w:val="14"/>
                    </w:rPr>
                    <w:t>Indiquer le critère (A à F) qui s'applique à chaque produit mentionné dans la zone 5. Les règles d'origine se trouvent au chapitre quatre et à l'annexe 401. D'autres règles sont énoncées à l'annexe 703.2 (certains produits agricoles), à l'annexe 300-B appendice 6A (certains produits textiles) et à l'annexe 308.1 (certains produits de traitement automatique de l'information et leurs pièces). </w:t>
                  </w:r>
                  <w:r>
                    <w:rPr>
                      <w:b/>
                      <w:sz w:val="14"/>
                    </w:rPr>
                    <w:t>NOTA : Chaque produit doit répondre à au moins un des critères énumérés ci-dessous pour bénéficier du traitement tarifaire préférentiel</w:t>
                  </w:r>
                  <w:r>
                    <w:rPr>
                      <w:sz w:val="14"/>
                    </w:rPr>
                    <w:t>.</w:t>
                  </w:r>
                </w:p>
              </w:txbxContent>
            </v:textbox>
            <w10:wrap type="none"/>
          </v:shape>
        </w:pict>
      </w:r>
      <w:r>
        <w:rPr/>
        <w:pict>
          <v:shape style="position:absolute;margin-left:18.442699pt;margin-top:251.67572pt;width:25.8pt;height:9.85pt;mso-position-horizontal-relative:page;mso-position-vertical-relative:page;z-index:-13984" type="#_x0000_t202" filled="false" stroked="false">
            <v:textbox inset="0,0,0,0">
              <w:txbxContent>
                <w:p>
                  <w:pPr>
                    <w:pStyle w:val="BodyText"/>
                    <w:spacing w:before="15"/>
                    <w:ind w:left="20"/>
                  </w:pPr>
                  <w:r>
                    <w:rPr/>
                    <w:t>Zone 6:</w:t>
                  </w:r>
                </w:p>
              </w:txbxContent>
            </v:textbox>
            <w10:wrap type="none"/>
          </v:shape>
        </w:pict>
      </w:r>
      <w:r>
        <w:rPr/>
        <w:pict>
          <v:shape style="position:absolute;margin-left:18.442699pt;margin-top:281.623047pt;width:25.8pt;height:9.85pt;mso-position-horizontal-relative:page;mso-position-vertical-relative:page;z-index:-13960" type="#_x0000_t202" filled="false" stroked="false">
            <v:textbox inset="0,0,0,0">
              <w:txbxContent>
                <w:p>
                  <w:pPr>
                    <w:pStyle w:val="BodyText"/>
                    <w:spacing w:before="15"/>
                    <w:ind w:left="20"/>
                  </w:pPr>
                  <w:r>
                    <w:rPr/>
                    <w:t>Zone 7:</w:t>
                  </w:r>
                </w:p>
              </w:txbxContent>
            </v:textbox>
            <w10:wrap type="none"/>
          </v:shape>
        </w:pict>
      </w:r>
      <w:r>
        <w:rPr/>
        <w:pict>
          <v:shape style="position:absolute;margin-left:18.442699pt;margin-top:323.679871pt;width:76.5pt;height:9.85pt;mso-position-horizontal-relative:page;mso-position-vertical-relative:page;z-index:-13936" type="#_x0000_t202" filled="false" stroked="false">
            <v:textbox inset="0,0,0,0">
              <w:txbxContent>
                <w:p>
                  <w:pPr>
                    <w:spacing w:before="15"/>
                    <w:ind w:left="20" w:right="0" w:firstLine="0"/>
                    <w:jc w:val="left"/>
                    <w:rPr>
                      <w:b/>
                      <w:sz w:val="14"/>
                    </w:rPr>
                  </w:pPr>
                  <w:r>
                    <w:rPr>
                      <w:b/>
                      <w:sz w:val="14"/>
                    </w:rPr>
                    <w:t>Critères de préférence</w:t>
                  </w:r>
                </w:p>
              </w:txbxContent>
            </v:textbox>
            <w10:wrap type="none"/>
          </v:shape>
        </w:pict>
      </w:r>
      <w:r>
        <w:rPr/>
        <w:pict>
          <v:shape style="position:absolute;margin-left:31.58pt;margin-top:341.664978pt;width:6.65pt;height:9.85pt;mso-position-horizontal-relative:page;mso-position-vertical-relative:page;z-index:-13912" type="#_x0000_t202" filled="false" stroked="false">
            <v:textbox inset="0,0,0,0">
              <w:txbxContent>
                <w:p>
                  <w:pPr>
                    <w:pStyle w:val="BodyText"/>
                    <w:spacing w:before="15"/>
                    <w:ind w:left="20"/>
                  </w:pPr>
                  <w:r>
                    <w:rPr>
                      <w:w w:val="100"/>
                    </w:rPr>
                    <w:t>A</w:t>
                  </w:r>
                </w:p>
              </w:txbxContent>
            </v:textbox>
            <w10:wrap type="none"/>
          </v:shape>
        </w:pict>
      </w:r>
      <w:r>
        <w:rPr/>
        <w:pict>
          <v:shape style="position:absolute;margin-left:50.837395pt;margin-top:341.679138pt;width:542.8pt;height:127.75pt;mso-position-horizontal-relative:page;mso-position-vertical-relative:page;z-index:-13888" type="#_x0000_t202" filled="false" stroked="false">
            <v:textbox inset="0,0,0,0">
              <w:txbxContent>
                <w:p>
                  <w:pPr>
                    <w:pStyle w:val="BodyText"/>
                    <w:spacing w:before="15"/>
                    <w:ind w:left="20" w:right="130"/>
                    <w:jc w:val="both"/>
                    <w:rPr>
                      <w:i/>
                    </w:rPr>
                  </w:pPr>
                  <w:r>
                    <w:rPr/>
                    <w:t>Le produit est «entièrement obtenu ou produit» sur le territoire de l'un ou de plusieurs des pays ALÉNA, au sens de l'article 415, NOTA : L'achat d'un produit sur le territoire n'en fait pas nécessairement un produit «entièrement obtenu ou produit». S'il s'agit d'un produit agricole, voir également le critère F et l'annexe 703.2. </w:t>
                  </w:r>
                  <w:r>
                    <w:rPr>
                      <w:i/>
                    </w:rPr>
                    <w:t>(Référence : articles </w:t>
                  </w:r>
                  <w:r>
                    <w:rPr>
                      <w:i/>
                    </w:rPr>
                    <w:t>401a) et 415)</w:t>
                  </w:r>
                </w:p>
                <w:p>
                  <w:pPr>
                    <w:pStyle w:val="BodyText"/>
                    <w:spacing w:before="118"/>
                    <w:ind w:left="20" w:right="99"/>
                    <w:rPr>
                      <w:i/>
                    </w:rPr>
                  </w:pPr>
                  <w:r>
                    <w:rPr/>
                    <w:t>Le produit est produit entièrement sur le territoire de l'un ou de plusieurs des pays ALÉNA et répond à la règle d'origine spécifique, énoncée à l'annexe 401, qui s'applique à son classement tarifaire. La règle peut comprendre un changement de classement tarifaire, l'exigence d'une teneur en valeur régionale ou une combinaison des deux. Le produit doit aussi respecter toutes les autres exigences applicables du chapitre quatre. S'il s'agit d'un produit agricole, voir également le critère F et l'annexe 703.2. </w:t>
                  </w:r>
                  <w:r>
                    <w:rPr>
                      <w:i/>
                    </w:rPr>
                    <w:t>(Référence : article 401b))</w:t>
                  </w:r>
                </w:p>
                <w:p>
                  <w:pPr>
                    <w:pStyle w:val="BodyText"/>
                    <w:spacing w:before="81"/>
                    <w:ind w:left="20" w:right="99"/>
                    <w:rPr>
                      <w:i/>
                    </w:rPr>
                  </w:pPr>
                  <w:r>
                    <w:rPr/>
                    <w:t>Le produit est produit entièrement sur le territoire de l'un ou de plusieurs des pays ALÉNA, exclusivement de matières originaires. Selon ce critère, une ou plusieurs des matières pourraient ne pas être incluses dans la définition de «entièrement obtenu ou produit», figurant à l'annexe 415. Toutes les matières ayant servi à la production du produit doivent être admissibles en tant que matières «originaires», conformément aux règles de l'article 401a) à d). S'il agit d'un produit agricole, voir également le critère F et l'annexe 703.2. </w:t>
                  </w:r>
                  <w:r>
                    <w:rPr>
                      <w:i/>
                    </w:rPr>
                    <w:t>(Référence : article 401c))</w:t>
                  </w:r>
                </w:p>
                <w:p>
                  <w:pPr>
                    <w:pStyle w:val="BodyText"/>
                    <w:spacing w:before="78"/>
                    <w:ind w:left="20"/>
                  </w:pPr>
                  <w:r>
                    <w:rPr/>
                    <w:t>Un produit est produit sur le territoire de l'un ou de plusieurs des pays ALÉNA mais ne respecte pas la règle d'origine applicable, éconcée à l'annexe 401, parce que certaines matières non originaires ne font pas l'objet du changement de classement tarifaire exigé. Le produit respecte cependant l'exigence de la teneur en valeur régionale conformément aux règles de l'article 401d)).  Ce critère se limite à l'une des deux situations suivantes :</w:t>
                  </w:r>
                </w:p>
              </w:txbxContent>
            </v:textbox>
            <w10:wrap type="none"/>
          </v:shape>
        </w:pict>
      </w:r>
      <w:r>
        <w:rPr/>
        <w:pict>
          <v:shape style="position:absolute;margin-left:31.58pt;margin-top:371.60498pt;width:6.65pt;height:9.85pt;mso-position-horizontal-relative:page;mso-position-vertical-relative:page;z-index:-13864" type="#_x0000_t202" filled="false" stroked="false">
            <v:textbox inset="0,0,0,0">
              <w:txbxContent>
                <w:p>
                  <w:pPr>
                    <w:pStyle w:val="BodyText"/>
                    <w:spacing w:before="15"/>
                    <w:ind w:left="20"/>
                  </w:pPr>
                  <w:r>
                    <w:rPr>
                      <w:w w:val="100"/>
                    </w:rPr>
                    <w:t>B</w:t>
                  </w:r>
                </w:p>
              </w:txbxContent>
            </v:textbox>
            <w10:wrap type="none"/>
          </v:shape>
        </w:pict>
      </w:r>
      <w:r>
        <w:rPr/>
        <w:pict>
          <v:shape style="position:absolute;margin-left:31.4pt;margin-top:407.664978pt;width:7.05pt;height:9.85pt;mso-position-horizontal-relative:page;mso-position-vertical-relative:page;z-index:-13840" type="#_x0000_t202" filled="false" stroked="false">
            <v:textbox inset="0,0,0,0">
              <w:txbxContent>
                <w:p>
                  <w:pPr>
                    <w:pStyle w:val="BodyText"/>
                    <w:spacing w:before="15"/>
                    <w:ind w:left="20"/>
                  </w:pPr>
                  <w:r>
                    <w:rPr>
                      <w:w w:val="100"/>
                    </w:rPr>
                    <w:t>C</w:t>
                  </w:r>
                </w:p>
              </w:txbxContent>
            </v:textbox>
            <w10:wrap type="none"/>
          </v:shape>
        </w:pict>
      </w:r>
      <w:r>
        <w:rPr/>
        <w:pict>
          <v:shape style="position:absolute;margin-left:31.4pt;margin-top:443.607391pt;width:7.05pt;height:9.85pt;mso-position-horizontal-relative:page;mso-position-vertical-relative:page;z-index:-13816" type="#_x0000_t202" filled="false" stroked="false">
            <v:textbox inset="0,0,0,0">
              <w:txbxContent>
                <w:p>
                  <w:pPr>
                    <w:pStyle w:val="BodyText"/>
                    <w:spacing w:before="15"/>
                    <w:ind w:left="20"/>
                  </w:pPr>
                  <w:r>
                    <w:rPr>
                      <w:w w:val="100"/>
                    </w:rPr>
                    <w:t>D</w:t>
                  </w:r>
                </w:p>
              </w:txbxContent>
            </v:textbox>
            <w10:wrap type="none"/>
          </v:shape>
        </w:pict>
      </w:r>
      <w:r>
        <w:rPr/>
        <w:pict>
          <v:shape style="position:absolute;margin-left:50.84198pt;margin-top:479.664978pt;width:517.7pt;height:17.850pt;mso-position-horizontal-relative:page;mso-position-vertical-relative:page;z-index:-13792" type="#_x0000_t202" filled="false" stroked="false">
            <v:textbox inset="0,0,0,0">
              <w:txbxContent>
                <w:p>
                  <w:pPr>
                    <w:pStyle w:val="BodyText"/>
                    <w:spacing w:before="15"/>
                    <w:ind w:left="307" w:hanging="288"/>
                  </w:pPr>
                  <w:r>
                    <w:rPr/>
                    <w:t>1. le produit a été importé sur le territoire d'un pays ALÉNA sous une forme non montée ou démontée, mais a été classé comme produit monté en vertu de la Règle générale d'interprétation 2a) du Sytème harmonisé; ou</w:t>
                  </w:r>
                </w:p>
              </w:txbxContent>
            </v:textbox>
            <w10:wrap type="none"/>
          </v:shape>
        </w:pict>
      </w:r>
      <w:r>
        <w:rPr/>
        <w:pict>
          <v:shape style="position:absolute;margin-left:50.84pt;margin-top:503.664978pt;width:532pt;height:25.85pt;mso-position-horizontal-relative:page;mso-position-vertical-relative:page;z-index:-13768" type="#_x0000_t202" filled="false" stroked="false">
            <v:textbox inset="0,0,0,0">
              <w:txbxContent>
                <w:p>
                  <w:pPr>
                    <w:pStyle w:val="BodyText"/>
                    <w:spacing w:before="15"/>
                    <w:ind w:left="308" w:hanging="289"/>
                  </w:pPr>
                  <w:r>
                    <w:rPr/>
                    <w:t>2. Le produit incorporait une ou plusieurs matières non-originaires, prévues comme des pièces dans le S.H., qui ne peuvent faire l'objet d'un changement de classement tarifaire parce que la position décrit expressément à la fois le produit lui-même et ses pièces et n'est pas non plus subdivisée.</w:t>
                  </w:r>
                </w:p>
                <w:p>
                  <w:pPr>
                    <w:spacing w:line="160" w:lineRule="exact" w:before="0"/>
                    <w:ind w:left="308" w:right="0" w:firstLine="0"/>
                    <w:jc w:val="left"/>
                    <w:rPr>
                      <w:i/>
                      <w:sz w:val="14"/>
                    </w:rPr>
                  </w:pPr>
                  <w:r>
                    <w:rPr>
                      <w:b/>
                      <w:sz w:val="14"/>
                    </w:rPr>
                    <w:t>NOTA : Ce critère ne s'appique pas aux chapitres 61 à 63 du SH </w:t>
                  </w:r>
                  <w:r>
                    <w:rPr>
                      <w:i/>
                      <w:sz w:val="14"/>
                    </w:rPr>
                    <w:t>(Référence : article 401d))</w:t>
                  </w:r>
                </w:p>
              </w:txbxContent>
            </v:textbox>
            <w10:wrap type="none"/>
          </v:shape>
        </w:pict>
      </w:r>
      <w:r>
        <w:rPr/>
        <w:pict>
          <v:shape style="position:absolute;margin-left:31.58pt;margin-top:539.664978pt;width:6.65pt;height:9.85pt;mso-position-horizontal-relative:page;mso-position-vertical-relative:page;z-index:-13744" type="#_x0000_t202" filled="false" stroked="false">
            <v:textbox inset="0,0,0,0">
              <w:txbxContent>
                <w:p>
                  <w:pPr>
                    <w:pStyle w:val="BodyText"/>
                    <w:spacing w:before="15"/>
                    <w:ind w:left="20"/>
                  </w:pPr>
                  <w:r>
                    <w:rPr>
                      <w:w w:val="100"/>
                    </w:rPr>
                    <w:t>E</w:t>
                  </w:r>
                </w:p>
              </w:txbxContent>
            </v:textbox>
            <w10:wrap type="none"/>
          </v:shape>
        </w:pict>
      </w:r>
      <w:r>
        <w:rPr/>
        <w:pict>
          <v:shape style="position:absolute;margin-left:50.84pt;margin-top:539.663513pt;width:544pt;height:71.75pt;mso-position-horizontal-relative:page;mso-position-vertical-relative:page;z-index:-13720" type="#_x0000_t202" filled="false" stroked="false">
            <v:textbox inset="0,0,0,0">
              <w:txbxContent>
                <w:p>
                  <w:pPr>
                    <w:pStyle w:val="BodyText"/>
                    <w:spacing w:before="15"/>
                    <w:ind w:left="20" w:right="28"/>
                    <w:rPr>
                      <w:i/>
                    </w:rPr>
                  </w:pPr>
                  <w:r>
                    <w:rPr/>
                    <w:t>Certains produits de traitement automatique de l'information et leurs pièces, prévus à l'annexe 308.1, qui ne sont pas originaires du territoire sont considérés comme originaires à l'importation dans le territoire d'un pays ALÉNA, en provenance du territoire d'un autre pays ALÉNA, lorsque le taux de droit du Tarif de la nation la plus favorisée du produit correspond au taux établi dans l'annexe 308.1 et est le même dans tous les pays ALÉNA. </w:t>
                  </w:r>
                  <w:r>
                    <w:rPr>
                      <w:i/>
                    </w:rPr>
                    <w:t>(Référence : annexe</w:t>
                  </w:r>
                  <w:r>
                    <w:rPr>
                      <w:i/>
                      <w:spacing w:val="19"/>
                    </w:rPr>
                    <w:t> </w:t>
                  </w:r>
                  <w:r>
                    <w:rPr>
                      <w:i/>
                    </w:rPr>
                    <w:t>308.1)</w:t>
                  </w:r>
                </w:p>
                <w:p>
                  <w:pPr>
                    <w:pStyle w:val="BodyText"/>
                    <w:spacing w:before="117"/>
                    <w:ind w:left="20" w:right="59"/>
                  </w:pPr>
                  <w:r>
                    <w:rPr/>
                    <w:t>Le produit est un produit agricole originaire selon le critère de préférence A, B ou C décrit ci-dessus et il n'est assujetti à une restriction quantitative du pays ALÉNA importateur étant donné qu'il s'agit d'un produit «admissible» au sens de l'annexe 703.2, section A ou B (préciser la section).  Un produit qui est mentionné dans l'appendice</w:t>
                  </w:r>
                </w:p>
                <w:p>
                  <w:pPr>
                    <w:spacing w:before="0"/>
                    <w:ind w:left="20" w:right="28" w:firstLine="0"/>
                    <w:jc w:val="left"/>
                    <w:rPr>
                      <w:b/>
                      <w:sz w:val="14"/>
                    </w:rPr>
                  </w:pPr>
                  <w:r>
                    <w:rPr>
                      <w:sz w:val="14"/>
                    </w:rPr>
                    <w:t>703.2.B.7 est également exempt de restrictions quantitatives et est éligible à un taux tarifaire préférentiel de l'ALÉNA s'il est inclus dans la définition d'un produit «admissible» dans la section A de l'annexe 703.2. </w:t>
                  </w:r>
                  <w:r>
                    <w:rPr>
                      <w:b/>
                      <w:sz w:val="14"/>
                    </w:rPr>
                    <w:t>NOTA 1 : Ce critère ne s'applique pas aux produits entièrement originaires du Canada ou des États-Unis et qui sont échangés entre ces deux pays.  NOTA 2 : Un contingent tarifaire n'est pas considéré comme étant une restriction quantitative.</w:t>
                  </w:r>
                </w:p>
              </w:txbxContent>
            </v:textbox>
            <w10:wrap type="none"/>
          </v:shape>
        </w:pict>
      </w:r>
      <w:r>
        <w:rPr/>
        <w:pict>
          <v:shape style="position:absolute;margin-left:31.76252pt;margin-top:569.612305pt;width:6.25pt;height:9.85pt;mso-position-horizontal-relative:page;mso-position-vertical-relative:page;z-index:-13696" type="#_x0000_t202" filled="false" stroked="false">
            <v:textbox inset="0,0,0,0">
              <w:txbxContent>
                <w:p>
                  <w:pPr>
                    <w:pStyle w:val="BodyText"/>
                    <w:spacing w:before="15"/>
                    <w:ind w:left="20"/>
                  </w:pPr>
                  <w:r>
                    <w:rPr>
                      <w:w w:val="100"/>
                    </w:rPr>
                    <w:t>F</w:t>
                  </w:r>
                </w:p>
              </w:txbxContent>
            </v:textbox>
            <w10:wrap type="none"/>
          </v:shape>
        </w:pict>
      </w:r>
      <w:r>
        <w:rPr/>
        <w:pict>
          <v:shape style="position:absolute;margin-left:18.44558pt;margin-top:617.678223pt;width:25.8pt;height:9.85pt;mso-position-horizontal-relative:page;mso-position-vertical-relative:page;z-index:-13672" type="#_x0000_t202" filled="false" stroked="false">
            <v:textbox inset="0,0,0,0">
              <w:txbxContent>
                <w:p>
                  <w:pPr>
                    <w:pStyle w:val="BodyText"/>
                    <w:spacing w:before="15"/>
                    <w:ind w:left="20"/>
                  </w:pPr>
                  <w:r>
                    <w:rPr/>
                    <w:t>Zone 8:</w:t>
                  </w:r>
                </w:p>
              </w:txbxContent>
            </v:textbox>
            <w10:wrap type="none"/>
          </v:shape>
        </w:pict>
      </w:r>
      <w:r>
        <w:rPr/>
        <w:pict>
          <v:shape style="position:absolute;margin-left:50.84288pt;margin-top:617.671204pt;width:539.15pt;height:33.8pt;mso-position-horizontal-relative:page;mso-position-vertical-relative:page;z-index:-13648" type="#_x0000_t202" filled="false" stroked="false">
            <v:textbox inset="0,0,0,0">
              <w:txbxContent>
                <w:p>
                  <w:pPr>
                    <w:pStyle w:val="BodyText"/>
                    <w:spacing w:before="15"/>
                    <w:ind w:left="20" w:right="17"/>
                    <w:jc w:val="both"/>
                  </w:pPr>
                  <w:r>
                    <w:rPr/>
                    <w:t>Pour chaque produit mentionné dans la zone 5, inscrire «OUI» si vous en êtes le producteur. Si vous n'en êtes pas le producteur, inscrire «NON», puis (1), (2) ou (3), selon que, pour remplir le présent certificat, vous êtes fondé sur : (1) votre connaissance du fait que le produit est admissible ou non en tant que produit originaire; (2) la confiance que vous avez accordée à l'assertion écrite (sauf un certificat d'origine) du producteur, voulant que le produit soit admissible en tant que produit originaire; ou (3) un certificat rempli et signé à l'égard du produit et fourni volontairement à l'exportateur par le producteur.</w:t>
                  </w:r>
                </w:p>
              </w:txbxContent>
            </v:textbox>
            <w10:wrap type="none"/>
          </v:shape>
        </w:pict>
      </w:r>
      <w:r>
        <w:rPr/>
        <w:pict>
          <v:shape style="position:absolute;margin-left:18.440001pt;margin-top:659.664978pt;width:25.8pt;height:9.85pt;mso-position-horizontal-relative:page;mso-position-vertical-relative:page;z-index:-13624" type="#_x0000_t202" filled="false" stroked="false">
            <v:textbox inset="0,0,0,0">
              <w:txbxContent>
                <w:p>
                  <w:pPr>
                    <w:pStyle w:val="BodyText"/>
                    <w:spacing w:before="15"/>
                    <w:ind w:left="20"/>
                  </w:pPr>
                  <w:r>
                    <w:rPr/>
                    <w:t>Zone 9:</w:t>
                  </w:r>
                </w:p>
              </w:txbxContent>
            </v:textbox>
            <w10:wrap type="none"/>
          </v:shape>
        </w:pict>
      </w:r>
      <w:r>
        <w:rPr/>
        <w:pict>
          <v:shape style="position:absolute;margin-left:50.837299pt;margin-top:659.678894pt;width:543.8pt;height:107.75pt;mso-position-horizontal-relative:page;mso-position-vertical-relative:page;z-index:-13600" type="#_x0000_t202" filled="false" stroked="false">
            <v:textbox inset="0,0,0,0">
              <w:txbxContent>
                <w:p>
                  <w:pPr>
                    <w:pStyle w:val="BodyText"/>
                    <w:spacing w:before="15"/>
                    <w:ind w:left="20" w:right="69"/>
                    <w:rPr>
                      <w:i/>
                    </w:rPr>
                  </w:pPr>
                  <w:r>
                    <w:rPr/>
                    <w:t>Pour chaque produit mentionné dans la zone 5, lorsque le produit est assujetti à une prescrition de teneur en valeur régionale (TVR), il faut inscrire «CN» si la TVR est calculée selon la méthode du coût net; sinon, il faut inscrire «NON». Si la TVR est calculée conformément à la méthode du coût net sur une période de temps, il faut aussi inscrire la première et la dernière date (JJ/MM/AA) de cette période. </w:t>
                  </w:r>
                  <w:r>
                    <w:rPr>
                      <w:i/>
                    </w:rPr>
                    <w:t>(Réfénce : articles 402.1, 402.5)</w:t>
                  </w:r>
                </w:p>
                <w:p>
                  <w:pPr>
                    <w:pStyle w:val="BodyText"/>
                    <w:spacing w:before="118"/>
                    <w:ind w:left="20"/>
                  </w:pPr>
                  <w:r>
                    <w:rPr/>
                    <w:t>Indiquer le nom du pays («MX» ou «US» pour des produits agricoles ou des produits textiles exportés au Canada; «US» ou «CA» pour tous les produits exportés au Mexique; ou «CA» ou «MX» pour tous les produits exportés aux États-Unis) pour tout produit auquel s'applique le droit de douane à un taux préférentiel établit conformément aux règlements sur le marquage et ceux prévus à l'annexe 302.2 ou selon la liste d'élimination des droits de douane de chacune des parties.</w:t>
                  </w:r>
                </w:p>
                <w:p>
                  <w:pPr>
                    <w:pStyle w:val="BodyText"/>
                    <w:spacing w:before="119"/>
                    <w:ind w:left="20" w:right="69"/>
                    <w:rPr>
                      <w:i/>
                    </w:rPr>
                  </w:pPr>
                  <w:r>
                    <w:rPr/>
                    <w:t>Pour tout autre produit originaire exporté au Canada, indiquer, selon le cas, «MX» ou «US» s'il s'agit d'un produit de ce pays ALÉNA tel que décrit dans le Règlement sur les règles d'origine et qu'aucune transformation ultérieure dans l'autre pays ALÉNA n'a pas accru la valeur transactionnelle du produit de plus de 7%; sinon, il doit être désigné par les lettres «CP» (co-production). </w:t>
                  </w:r>
                  <w:r>
                    <w:rPr>
                      <w:i/>
                    </w:rPr>
                    <w:t>(Référence : annexe 302.2)</w:t>
                  </w:r>
                </w:p>
                <w:p>
                  <w:pPr>
                    <w:pStyle w:val="BodyText"/>
                    <w:spacing w:before="118"/>
                    <w:ind w:left="20" w:right="69"/>
                  </w:pPr>
                  <w:r>
                    <w:rPr/>
                    <w:t>Cette zone doit être remplie, signée et datée par l'exportateur. Lorsque le certificat est rempli par le producteur pour être utilisé par l'exportateur, elle doit être remplie, signée et datée par le produteur.  La date doit être celle où le certificat a été rempli et signé.</w:t>
                  </w:r>
                </w:p>
              </w:txbxContent>
            </v:textbox>
            <w10:wrap type="none"/>
          </v:shape>
        </w:pict>
      </w:r>
      <w:r>
        <w:rPr/>
        <w:pict>
          <v:shape style="position:absolute;margin-left:18.440001pt;margin-top:689.668457pt;width:29.75pt;height:9.85pt;mso-position-horizontal-relative:page;mso-position-vertical-relative:page;z-index:-13576" type="#_x0000_t202" filled="false" stroked="false">
            <v:textbox inset="0,0,0,0">
              <w:txbxContent>
                <w:p>
                  <w:pPr>
                    <w:pStyle w:val="BodyText"/>
                    <w:spacing w:before="15"/>
                    <w:ind w:left="20"/>
                  </w:pPr>
                  <w:r>
                    <w:rPr/>
                    <w:t>Zone 10:</w:t>
                  </w:r>
                </w:p>
              </w:txbxContent>
            </v:textbox>
            <w10:wrap type="none"/>
          </v:shape>
        </w:pict>
      </w:r>
      <w:r>
        <w:rPr/>
        <w:pict>
          <v:shape style="position:absolute;margin-left:18.442699pt;margin-top:749.60498pt;width:29.75pt;height:9.85pt;mso-position-horizontal-relative:page;mso-position-vertical-relative:page;z-index:-13552" type="#_x0000_t202" filled="false" stroked="false">
            <v:textbox inset="0,0,0,0">
              <w:txbxContent>
                <w:p>
                  <w:pPr>
                    <w:pStyle w:val="BodyText"/>
                    <w:spacing w:before="15"/>
                    <w:ind w:left="20"/>
                  </w:pPr>
                  <w:r>
                    <w:rPr/>
                    <w:t>Zone 11:</w:t>
                  </w:r>
                </w:p>
              </w:txbxContent>
            </v:textbox>
            <w10:wrap type="none"/>
          </v:shape>
        </w:pict>
      </w:r>
      <w:r>
        <w:rPr/>
        <w:pict>
          <v:shape style="position:absolute;margin-left:18pt;margin-top:38.5pt;width:575.950pt;height:12pt;mso-position-horizontal-relative:page;mso-position-vertical-relative:page;z-index:-13528" type="#_x0000_t202" filled="false" stroked="false">
            <v:textbox inset="0,0,0,0">
              <w:txbxContent>
                <w:p>
                  <w:pPr>
                    <w:pStyle w:val="BodyText"/>
                    <w:rPr>
                      <w:rFonts w:ascii="Times New Roman"/>
                      <w:sz w:val="17"/>
                    </w:rPr>
                  </w:pPr>
                </w:p>
              </w:txbxContent>
            </v:textbox>
            <w10:wrap type="none"/>
          </v:shape>
        </w:pict>
      </w:r>
    </w:p>
    <w:sectPr>
      <w:pgSz w:w="12240" w:h="15840"/>
      <w:pgMar w:top="400" w:bottom="28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32" w:hanging="145"/>
      </w:pPr>
      <w:rPr>
        <w:rFonts w:hint="default" w:ascii="Arial" w:hAnsi="Arial" w:eastAsia="Arial" w:cs="Arial"/>
        <w:b/>
        <w:bCs/>
        <w:w w:val="100"/>
        <w:sz w:val="14"/>
        <w:szCs w:val="14"/>
      </w:rPr>
    </w:lvl>
    <w:lvl w:ilvl="1">
      <w:start w:val="0"/>
      <w:numFmt w:val="bullet"/>
      <w:lvlText w:val="•"/>
      <w:lvlJc w:val="left"/>
      <w:pPr>
        <w:ind w:left="1637" w:hanging="145"/>
      </w:pPr>
      <w:rPr>
        <w:rFonts w:hint="default"/>
      </w:rPr>
    </w:lvl>
    <w:lvl w:ilvl="2">
      <w:start w:val="0"/>
      <w:numFmt w:val="bullet"/>
      <w:lvlText w:val="•"/>
      <w:lvlJc w:val="left"/>
      <w:pPr>
        <w:ind w:left="2735" w:hanging="145"/>
      </w:pPr>
      <w:rPr>
        <w:rFonts w:hint="default"/>
      </w:rPr>
    </w:lvl>
    <w:lvl w:ilvl="3">
      <w:start w:val="0"/>
      <w:numFmt w:val="bullet"/>
      <w:lvlText w:val="•"/>
      <w:lvlJc w:val="left"/>
      <w:pPr>
        <w:ind w:left="3833" w:hanging="145"/>
      </w:pPr>
      <w:rPr>
        <w:rFonts w:hint="default"/>
      </w:rPr>
    </w:lvl>
    <w:lvl w:ilvl="4">
      <w:start w:val="0"/>
      <w:numFmt w:val="bullet"/>
      <w:lvlText w:val="•"/>
      <w:lvlJc w:val="left"/>
      <w:pPr>
        <w:ind w:left="4931" w:hanging="145"/>
      </w:pPr>
      <w:rPr>
        <w:rFonts w:hint="default"/>
      </w:rPr>
    </w:lvl>
    <w:lvl w:ilvl="5">
      <w:start w:val="0"/>
      <w:numFmt w:val="bullet"/>
      <w:lvlText w:val="•"/>
      <w:lvlJc w:val="left"/>
      <w:pPr>
        <w:ind w:left="6029" w:hanging="145"/>
      </w:pPr>
      <w:rPr>
        <w:rFonts w:hint="default"/>
      </w:rPr>
    </w:lvl>
    <w:lvl w:ilvl="6">
      <w:start w:val="0"/>
      <w:numFmt w:val="bullet"/>
      <w:lvlText w:val="•"/>
      <w:lvlJc w:val="left"/>
      <w:pPr>
        <w:ind w:left="7127" w:hanging="145"/>
      </w:pPr>
      <w:rPr>
        <w:rFonts w:hint="default"/>
      </w:rPr>
    </w:lvl>
    <w:lvl w:ilvl="7">
      <w:start w:val="0"/>
      <w:numFmt w:val="bullet"/>
      <w:lvlText w:val="•"/>
      <w:lvlJc w:val="left"/>
      <w:pPr>
        <w:ind w:left="8225" w:hanging="145"/>
      </w:pPr>
      <w:rPr>
        <w:rFonts w:hint="default"/>
      </w:rPr>
    </w:lvl>
    <w:lvl w:ilvl="8">
      <w:start w:val="0"/>
      <w:numFmt w:val="bullet"/>
      <w:lvlText w:val="•"/>
      <w:lvlJc w:val="left"/>
      <w:pPr>
        <w:ind w:left="9323" w:hanging="14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4"/>
      <w:ind w:left="40"/>
    </w:pPr>
    <w:rPr>
      <w:rFonts w:ascii="Arial" w:hAnsi="Arial" w:eastAsia="Arial" w:cs="Arial"/>
      <w:sz w:val="14"/>
      <w:szCs w:val="14"/>
    </w:rPr>
  </w:style>
  <w:style w:styleId="Heading1" w:type="paragraph">
    <w:name w:val="Heading 1"/>
    <w:basedOn w:val="Normal"/>
    <w:uiPriority w:val="1"/>
    <w:qFormat/>
    <w:pPr>
      <w:spacing w:before="39"/>
      <w:jc w:val="center"/>
      <w:outlineLvl w:val="1"/>
    </w:pPr>
    <w:rPr>
      <w:rFonts w:ascii="Arial" w:hAnsi="Arial" w:eastAsia="Arial" w:cs="Arial"/>
      <w:b/>
      <w:bCs/>
      <w:sz w:val="14"/>
      <w:szCs w:val="14"/>
    </w:rPr>
  </w:style>
  <w:style w:styleId="ListParagraph" w:type="paragraph">
    <w:name w:val="List Paragraph"/>
    <w:basedOn w:val="Normal"/>
    <w:uiPriority w:val="1"/>
    <w:qFormat/>
    <w:pPr>
      <w:ind w:left="532" w:hanging="144"/>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2019-09-16T10:12:57Z</dcterms:created>
  <dcterms:modified xsi:type="dcterms:W3CDTF">2019-09-16T10:12:57Z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1998-07-28T00:00:00Z</vt:filetime>
  </property>
  <property fmtid="{D5CDD505-2E9C-101B-9397-08002B2CF9AE}" pid="3" name="LastSaved">
    <vt:filetime>1998-07-28T00:00:00Z</vt:filetime>
  </property>
</Properties>
</file>